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C76BBD" w:rsidRDefault="00F41A9E" w:rsidP="00F41A9E">
      <w:pPr>
        <w:jc w:val="center"/>
        <w:rPr>
          <w:b/>
          <w:lang w:val="kk-KZ"/>
        </w:rPr>
      </w:pPr>
      <w:r w:rsidRPr="00D23EAA">
        <w:rPr>
          <w:b/>
        </w:rPr>
        <w:t>Протокол</w:t>
      </w:r>
      <w:r w:rsidR="00420741">
        <w:rPr>
          <w:b/>
        </w:rPr>
        <w:t xml:space="preserve"> </w:t>
      </w:r>
      <w:r w:rsidRPr="00D23EAA">
        <w:rPr>
          <w:b/>
        </w:rPr>
        <w:t>об итогах</w:t>
      </w:r>
      <w:r w:rsidR="00420741">
        <w:rPr>
          <w:b/>
        </w:rPr>
        <w:t xml:space="preserve"> </w:t>
      </w:r>
      <w:r w:rsidRPr="00D23EAA">
        <w:rPr>
          <w:b/>
        </w:rPr>
        <w:t xml:space="preserve">тендера </w:t>
      </w:r>
      <w:r w:rsidR="00414ACC" w:rsidRPr="00E809FF">
        <w:rPr>
          <w:rStyle w:val="s1"/>
          <w:sz w:val="24"/>
          <w:szCs w:val="24"/>
        </w:rPr>
        <w:t>№</w:t>
      </w:r>
      <w:r w:rsidR="0018486C">
        <w:rPr>
          <w:rStyle w:val="s1"/>
          <w:sz w:val="24"/>
          <w:szCs w:val="24"/>
        </w:rPr>
        <w:t>2</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420741">
        <w:rPr>
          <w:b/>
          <w:color w:val="000000"/>
          <w:spacing w:val="1"/>
        </w:rPr>
        <w:t xml:space="preserve"> </w:t>
      </w:r>
      <w:r w:rsidR="00C87B80" w:rsidRPr="00D23EAA">
        <w:rPr>
          <w:rStyle w:val="s1"/>
          <w:sz w:val="24"/>
          <w:szCs w:val="24"/>
        </w:rPr>
        <w:t>на 202</w:t>
      </w:r>
      <w:r w:rsidR="0018486C">
        <w:rPr>
          <w:rStyle w:val="s1"/>
          <w:sz w:val="24"/>
          <w:szCs w:val="24"/>
        </w:rPr>
        <w:t>3</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r w:rsidR="004520DA">
        <w:t>Астана</w:t>
      </w:r>
      <w:r w:rsidR="00420741">
        <w:t xml:space="preserve">                                                                                                         </w:t>
      </w:r>
      <w:r w:rsidR="00603686">
        <w:rPr>
          <w:lang w:val="en-US"/>
        </w:rPr>
        <w:t>13</w:t>
      </w:r>
      <w:r w:rsidR="0018486C">
        <w:rPr>
          <w:lang w:val="kk-KZ"/>
        </w:rPr>
        <w:t>февраля</w:t>
      </w:r>
      <w:r w:rsidRPr="002F67D0">
        <w:t xml:space="preserve"> 20</w:t>
      </w:r>
      <w:r w:rsidRPr="002F67D0">
        <w:rPr>
          <w:lang w:val="kk-KZ"/>
        </w:rPr>
        <w:t>2</w:t>
      </w:r>
      <w:r w:rsidR="0018486C">
        <w:rPr>
          <w:lang w:val="kk-KZ"/>
        </w:rPr>
        <w:t>3</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18486C" w:rsidRPr="00CA0388" w:rsidRDefault="0018486C" w:rsidP="0018486C">
      <w:r w:rsidRPr="00CA0388">
        <w:t xml:space="preserve">Абдуллаев Б.Ю. – заместитель директора по </w:t>
      </w:r>
      <w:r w:rsidRPr="00CA0388">
        <w:rPr>
          <w:lang w:val="kk-KZ"/>
        </w:rPr>
        <w:t>контролю качества медицинских услуг и инновационной деятельности</w:t>
      </w:r>
      <w:r w:rsidRPr="00CA0388">
        <w:t>;</w:t>
      </w:r>
    </w:p>
    <w:p w:rsidR="001064E8" w:rsidRPr="00FC3258" w:rsidRDefault="001064E8" w:rsidP="001064E8">
      <w:pPr>
        <w:shd w:val="clear" w:color="auto" w:fill="FFFFFF"/>
        <w:jc w:val="both"/>
        <w:rPr>
          <w:b/>
          <w:bCs/>
          <w:spacing w:val="-6"/>
        </w:rPr>
      </w:pPr>
      <w:r w:rsidRPr="00FC3258">
        <w:rPr>
          <w:b/>
          <w:bCs/>
          <w:spacing w:val="-6"/>
        </w:rPr>
        <w:t>Заместитель председателя тендерной комиссии:</w:t>
      </w:r>
    </w:p>
    <w:p w:rsidR="001064E8" w:rsidRPr="00FC3258" w:rsidRDefault="004460BF" w:rsidP="001064E8">
      <w:pPr>
        <w:shd w:val="clear" w:color="auto" w:fill="FFFFFF"/>
        <w:jc w:val="both"/>
      </w:pPr>
      <w:r w:rsidRPr="000C5387">
        <w:rPr>
          <w:spacing w:val="-5"/>
        </w:rPr>
        <w:t>Даутова Ж.Т.</w:t>
      </w:r>
      <w:r w:rsidRPr="000C5387">
        <w:t xml:space="preserve"> – заместитель </w:t>
      </w:r>
      <w:r w:rsidRPr="000C5387">
        <w:rPr>
          <w:lang w:val="kk-KZ"/>
        </w:rPr>
        <w:t>директора</w:t>
      </w:r>
      <w:r w:rsidRPr="000C5387">
        <w:t xml:space="preserve"> по экономическому и административно - хозяйственному обеспечению;</w:t>
      </w:r>
    </w:p>
    <w:p w:rsidR="001064E8" w:rsidRDefault="001064E8" w:rsidP="001064E8">
      <w:pPr>
        <w:shd w:val="clear" w:color="auto" w:fill="FFFFFF"/>
        <w:jc w:val="both"/>
        <w:rPr>
          <w:b/>
          <w:bCs/>
          <w:spacing w:val="-6"/>
          <w:lang w:val="kk-KZ"/>
        </w:rPr>
      </w:pPr>
      <w:r w:rsidRPr="00FC3258">
        <w:rPr>
          <w:b/>
          <w:bCs/>
          <w:spacing w:val="-6"/>
        </w:rPr>
        <w:t>Члены тендерной комиссии:</w:t>
      </w:r>
    </w:p>
    <w:p w:rsidR="0018486C" w:rsidRPr="00CA0388" w:rsidRDefault="0018486C" w:rsidP="0018486C">
      <w:pPr>
        <w:pStyle w:val="ab"/>
        <w:suppressAutoHyphens/>
        <w:spacing w:before="0" w:beforeAutospacing="0" w:after="0" w:afterAutospacing="0" w:line="240" w:lineRule="atLeast"/>
        <w:contextualSpacing/>
        <w:jc w:val="both"/>
        <w:rPr>
          <w:spacing w:val="-5"/>
        </w:rPr>
      </w:pPr>
      <w:r w:rsidRPr="00CA0388">
        <w:rPr>
          <w:lang w:val="kk-KZ"/>
        </w:rPr>
        <w:t>Калина Н.В.</w:t>
      </w:r>
      <w:r w:rsidRPr="00CA0388">
        <w:t xml:space="preserve"> – заведующая</w:t>
      </w:r>
      <w:r w:rsidRPr="00CA0388">
        <w:rPr>
          <w:lang w:val="kk-KZ"/>
        </w:rPr>
        <w:t xml:space="preserve"> лаборатории</w:t>
      </w:r>
      <w:r w:rsidRPr="00CA0388">
        <w:rPr>
          <w:spacing w:val="-5"/>
        </w:rPr>
        <w:t>;</w:t>
      </w:r>
    </w:p>
    <w:p w:rsidR="0018486C" w:rsidRPr="00CA0388" w:rsidRDefault="0018486C" w:rsidP="0018486C">
      <w:pPr>
        <w:tabs>
          <w:tab w:val="left" w:pos="142"/>
          <w:tab w:val="left" w:pos="175"/>
        </w:tabs>
        <w:rPr>
          <w:color w:val="000000" w:themeColor="text1"/>
        </w:rPr>
      </w:pPr>
      <w:r w:rsidRPr="00CA0388">
        <w:rPr>
          <w:spacing w:val="-5"/>
          <w:lang w:val="kk-KZ"/>
        </w:rPr>
        <w:t xml:space="preserve">Нургазина Д.А. – </w:t>
      </w:r>
      <w:r w:rsidRPr="00CA0388">
        <w:t>старший ординатор лаборатории</w:t>
      </w:r>
      <w:r w:rsidRPr="00CA0388">
        <w:rPr>
          <w:spacing w:val="-5"/>
          <w:lang w:val="kk-KZ"/>
        </w:rPr>
        <w:t>;</w:t>
      </w:r>
    </w:p>
    <w:p w:rsidR="00C87B80" w:rsidRPr="00EB16A4" w:rsidRDefault="004460BF" w:rsidP="004460BF">
      <w:pPr>
        <w:tabs>
          <w:tab w:val="left" w:pos="142"/>
          <w:tab w:val="left" w:pos="175"/>
        </w:tabs>
      </w:pPr>
      <w:r w:rsidRPr="000C5387">
        <w:rPr>
          <w:color w:val="000000" w:themeColor="text1"/>
        </w:rPr>
        <w:t>Кыстаубаева Ж. Б.</w:t>
      </w:r>
      <w:r w:rsidRPr="000C5387">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w:t>
      </w:r>
      <w:r w:rsidR="00420741">
        <w:rPr>
          <w:rFonts w:ascii="Times New Roman" w:hAnsi="Times New Roman"/>
          <w:sz w:val="24"/>
          <w:szCs w:val="24"/>
        </w:rPr>
        <w:t xml:space="preserve"> </w:t>
      </w:r>
      <w:r w:rsidR="00C87B80" w:rsidRPr="00D23EAA">
        <w:rPr>
          <w:rFonts w:ascii="Times New Roman" w:hAnsi="Times New Roman"/>
          <w:sz w:val="24"/>
          <w:szCs w:val="24"/>
        </w:rPr>
        <w:t>на 202</w:t>
      </w:r>
      <w:r w:rsidR="0018486C">
        <w:rPr>
          <w:rFonts w:ascii="Times New Roman" w:hAnsi="Times New Roman"/>
          <w:sz w:val="24"/>
          <w:szCs w:val="24"/>
        </w:rPr>
        <w:t xml:space="preserve">3 </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w:t>
      </w:r>
      <w:r w:rsidR="00420741">
        <w:rPr>
          <w:rFonts w:ascii="Times New Roman" w:hAnsi="Times New Roman"/>
          <w:sz w:val="24"/>
          <w:szCs w:val="24"/>
        </w:rPr>
        <w:t xml:space="preserve"> </w:t>
      </w:r>
      <w:r w:rsidRPr="00D23EAA">
        <w:rPr>
          <w:rFonts w:ascii="Times New Roman" w:hAnsi="Times New Roman"/>
          <w:sz w:val="24"/>
          <w:szCs w:val="24"/>
        </w:rPr>
        <w:t>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2F67D0">
            <w:pPr>
              <w:jc w:val="both"/>
              <w:rPr>
                <w:b/>
              </w:rPr>
            </w:pPr>
            <w:r w:rsidRPr="00D23EAA">
              <w:rPr>
                <w:b/>
              </w:rPr>
              <w:t>№ пп</w:t>
            </w:r>
          </w:p>
        </w:tc>
        <w:tc>
          <w:tcPr>
            <w:tcW w:w="2688" w:type="dxa"/>
            <w:shd w:val="clear" w:color="auto" w:fill="auto"/>
          </w:tcPr>
          <w:p w:rsidR="00F41A9E" w:rsidRPr="00D23EAA" w:rsidRDefault="00F41A9E" w:rsidP="002F67D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2F67D0">
            <w:pPr>
              <w:jc w:val="center"/>
              <w:rPr>
                <w:b/>
              </w:rPr>
            </w:pPr>
          </w:p>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985" w:type="dxa"/>
            <w:shd w:val="clear" w:color="auto" w:fill="auto"/>
          </w:tcPr>
          <w:p w:rsidR="00F41A9E" w:rsidRPr="00D23EAA" w:rsidRDefault="00F41A9E" w:rsidP="002F67D0">
            <w:pPr>
              <w:jc w:val="center"/>
              <w:rPr>
                <w:b/>
                <w:lang w:val="kk-KZ"/>
              </w:rPr>
            </w:pPr>
            <w:r w:rsidRPr="00D23EAA">
              <w:rPr>
                <w:b/>
                <w:lang w:val="kk-KZ"/>
              </w:rPr>
              <w:t>Время предоставления заявок</w:t>
            </w:r>
          </w:p>
        </w:tc>
      </w:tr>
      <w:tr w:rsidR="0018486C" w:rsidRPr="00284DAC" w:rsidTr="002F67D0">
        <w:tc>
          <w:tcPr>
            <w:tcW w:w="539" w:type="dxa"/>
            <w:shd w:val="clear" w:color="auto" w:fill="auto"/>
            <w:vAlign w:val="center"/>
          </w:tcPr>
          <w:p w:rsidR="0018486C" w:rsidRPr="00D23EAA" w:rsidRDefault="0018486C" w:rsidP="0018486C">
            <w:pPr>
              <w:jc w:val="center"/>
            </w:pPr>
            <w:r w:rsidRPr="00D23EAA">
              <w:t>1</w:t>
            </w:r>
          </w:p>
        </w:tc>
        <w:tc>
          <w:tcPr>
            <w:tcW w:w="2688" w:type="dxa"/>
            <w:shd w:val="clear" w:color="auto" w:fill="auto"/>
            <w:vAlign w:val="center"/>
          </w:tcPr>
          <w:p w:rsidR="0018486C" w:rsidRPr="00CA0388" w:rsidRDefault="0018486C" w:rsidP="0018486C">
            <w:pPr>
              <w:jc w:val="center"/>
              <w:rPr>
                <w:lang w:val="en-US"/>
              </w:rPr>
            </w:pPr>
            <w:r>
              <w:t>ТОО «</w:t>
            </w:r>
            <w:r>
              <w:rPr>
                <w:lang w:val="en-US"/>
              </w:rPr>
              <w:t>Sau Med Group</w:t>
            </w:r>
            <w:r>
              <w:t>»</w:t>
            </w:r>
          </w:p>
        </w:tc>
        <w:tc>
          <w:tcPr>
            <w:tcW w:w="4394" w:type="dxa"/>
            <w:shd w:val="clear" w:color="auto" w:fill="auto"/>
            <w:vAlign w:val="center"/>
          </w:tcPr>
          <w:p w:rsidR="0018486C" w:rsidRPr="00FC3258" w:rsidRDefault="0018486C" w:rsidP="0018486C">
            <w:pPr>
              <w:jc w:val="center"/>
              <w:rPr>
                <w:lang w:val="kk-KZ"/>
              </w:rPr>
            </w:pPr>
            <w:r>
              <w:t xml:space="preserve">г.Астана, </w:t>
            </w:r>
            <w:r w:rsidRPr="00060024">
              <w:t xml:space="preserve">район </w:t>
            </w:r>
            <w:r>
              <w:t>Есиль, пр.</w:t>
            </w:r>
            <w:r>
              <w:rPr>
                <w:lang w:val="kk-KZ"/>
              </w:rPr>
              <w:t>Қабанбай Батыр</w:t>
            </w:r>
            <w:r>
              <w:t>,</w:t>
            </w:r>
            <w:r>
              <w:rPr>
                <w:lang w:val="kk-KZ"/>
              </w:rPr>
              <w:t xml:space="preserve"> д.34/1, кв.32</w:t>
            </w:r>
          </w:p>
        </w:tc>
        <w:tc>
          <w:tcPr>
            <w:tcW w:w="1985" w:type="dxa"/>
            <w:shd w:val="clear" w:color="auto" w:fill="auto"/>
            <w:vAlign w:val="center"/>
          </w:tcPr>
          <w:p w:rsidR="0018486C" w:rsidRPr="00C86B3C" w:rsidRDefault="00284DAC" w:rsidP="0018486C">
            <w:pPr>
              <w:jc w:val="center"/>
              <w:rPr>
                <w:lang w:val="kk-KZ"/>
              </w:rPr>
            </w:pPr>
            <w:r>
              <w:rPr>
                <w:lang w:val="kk-KZ"/>
              </w:rPr>
              <w:t>08.</w:t>
            </w:r>
            <w:r>
              <w:rPr>
                <w:lang w:val="en-US"/>
              </w:rPr>
              <w:t>02</w:t>
            </w:r>
            <w:r w:rsidR="0018486C">
              <w:rPr>
                <w:lang w:val="kk-KZ"/>
              </w:rPr>
              <w:t>.202</w:t>
            </w:r>
            <w:r>
              <w:rPr>
                <w:lang w:val="en-US"/>
              </w:rPr>
              <w:t>3</w:t>
            </w:r>
            <w:r w:rsidR="0018486C" w:rsidRPr="00C86B3C">
              <w:rPr>
                <w:lang w:val="kk-KZ"/>
              </w:rPr>
              <w:t xml:space="preserve"> год</w:t>
            </w:r>
            <w:r w:rsidR="0018486C">
              <w:rPr>
                <w:lang w:val="kk-KZ"/>
              </w:rPr>
              <w:t>а</w:t>
            </w:r>
          </w:p>
          <w:p w:rsidR="0018486C" w:rsidRDefault="00284DAC" w:rsidP="00284DAC">
            <w:pPr>
              <w:jc w:val="center"/>
              <w:rPr>
                <w:lang w:val="kk-KZ"/>
              </w:rPr>
            </w:pPr>
            <w:r>
              <w:rPr>
                <w:lang w:val="kk-KZ"/>
              </w:rPr>
              <w:t>08</w:t>
            </w:r>
            <w:r w:rsidR="0018486C">
              <w:rPr>
                <w:lang w:val="kk-KZ"/>
              </w:rPr>
              <w:t xml:space="preserve"> ч </w:t>
            </w:r>
            <w:r>
              <w:rPr>
                <w:lang w:val="en-US"/>
              </w:rPr>
              <w:t>35</w:t>
            </w:r>
            <w:r w:rsidR="0018486C" w:rsidRPr="00C86B3C">
              <w:rPr>
                <w:lang w:val="kk-KZ"/>
              </w:rPr>
              <w:t>мин</w:t>
            </w:r>
          </w:p>
        </w:tc>
      </w:tr>
      <w:tr w:rsidR="0018486C" w:rsidRPr="00284DAC" w:rsidTr="002F67D0">
        <w:tc>
          <w:tcPr>
            <w:tcW w:w="539" w:type="dxa"/>
            <w:shd w:val="clear" w:color="auto" w:fill="auto"/>
            <w:vAlign w:val="center"/>
          </w:tcPr>
          <w:p w:rsidR="0018486C" w:rsidRPr="00284DAC" w:rsidRDefault="0018486C" w:rsidP="0018486C">
            <w:pPr>
              <w:jc w:val="center"/>
              <w:rPr>
                <w:lang w:val="kk-KZ"/>
              </w:rPr>
            </w:pPr>
            <w:r w:rsidRPr="00284DAC">
              <w:rPr>
                <w:lang w:val="kk-KZ"/>
              </w:rPr>
              <w:t>2</w:t>
            </w:r>
          </w:p>
        </w:tc>
        <w:tc>
          <w:tcPr>
            <w:tcW w:w="2688" w:type="dxa"/>
            <w:shd w:val="clear" w:color="auto" w:fill="auto"/>
            <w:vAlign w:val="center"/>
          </w:tcPr>
          <w:p w:rsidR="00506F44" w:rsidRPr="00284DAC" w:rsidRDefault="00506F44" w:rsidP="00506F44">
            <w:pPr>
              <w:jc w:val="center"/>
              <w:rPr>
                <w:lang w:val="kk-KZ"/>
              </w:rPr>
            </w:pPr>
            <w:r w:rsidRPr="00284DAC">
              <w:rPr>
                <w:lang w:val="kk-KZ"/>
              </w:rPr>
              <w:t>ТОО «LabMedTech»</w:t>
            </w:r>
          </w:p>
        </w:tc>
        <w:tc>
          <w:tcPr>
            <w:tcW w:w="4394" w:type="dxa"/>
            <w:shd w:val="clear" w:color="auto" w:fill="auto"/>
            <w:vAlign w:val="center"/>
          </w:tcPr>
          <w:p w:rsidR="0018486C" w:rsidRPr="00FC3258" w:rsidRDefault="00506F44" w:rsidP="0018486C">
            <w:pPr>
              <w:jc w:val="center"/>
              <w:rPr>
                <w:lang w:val="kk-KZ"/>
              </w:rPr>
            </w:pPr>
            <w:r w:rsidRPr="00284DAC">
              <w:rPr>
                <w:lang w:val="kk-KZ"/>
              </w:rPr>
              <w:t>г.Астана, район Есиль, ЖМ Ш</w:t>
            </w:r>
            <w:r>
              <w:rPr>
                <w:lang w:val="kk-KZ"/>
              </w:rPr>
              <w:t>ұбар, ул</w:t>
            </w:r>
            <w:r w:rsidRPr="00284DAC">
              <w:rPr>
                <w:lang w:val="kk-KZ"/>
              </w:rPr>
              <w:t>.</w:t>
            </w:r>
            <w:r>
              <w:rPr>
                <w:lang w:val="kk-KZ"/>
              </w:rPr>
              <w:t>Көшек</w:t>
            </w:r>
            <w:r w:rsidRPr="00284DAC">
              <w:rPr>
                <w:lang w:val="kk-KZ"/>
              </w:rPr>
              <w:t xml:space="preserve"> Батыра</w:t>
            </w:r>
            <w:r>
              <w:rPr>
                <w:lang w:val="kk-KZ"/>
              </w:rPr>
              <w:t>, д.5</w:t>
            </w:r>
          </w:p>
        </w:tc>
        <w:tc>
          <w:tcPr>
            <w:tcW w:w="1985" w:type="dxa"/>
            <w:shd w:val="clear" w:color="auto" w:fill="auto"/>
            <w:vAlign w:val="center"/>
          </w:tcPr>
          <w:p w:rsidR="0018486C" w:rsidRPr="00C86B3C" w:rsidRDefault="00284DAC" w:rsidP="0018486C">
            <w:pPr>
              <w:jc w:val="center"/>
              <w:rPr>
                <w:lang w:val="kk-KZ"/>
              </w:rPr>
            </w:pPr>
            <w:r>
              <w:rPr>
                <w:lang w:val="kk-KZ"/>
              </w:rPr>
              <w:t>07.</w:t>
            </w:r>
            <w:r w:rsidRPr="00284DAC">
              <w:rPr>
                <w:lang w:val="kk-KZ"/>
              </w:rPr>
              <w:t>02</w:t>
            </w:r>
            <w:r w:rsidR="0018486C">
              <w:rPr>
                <w:lang w:val="kk-KZ"/>
              </w:rPr>
              <w:t>.202</w:t>
            </w:r>
            <w:r w:rsidRPr="00284DAC">
              <w:rPr>
                <w:lang w:val="kk-KZ"/>
              </w:rPr>
              <w:t>3</w:t>
            </w:r>
            <w:r w:rsidR="0018486C" w:rsidRPr="00C86B3C">
              <w:rPr>
                <w:lang w:val="kk-KZ"/>
              </w:rPr>
              <w:t xml:space="preserve"> год</w:t>
            </w:r>
            <w:r w:rsidR="0018486C">
              <w:rPr>
                <w:lang w:val="kk-KZ"/>
              </w:rPr>
              <w:t>а</w:t>
            </w:r>
          </w:p>
          <w:p w:rsidR="0018486C" w:rsidRDefault="00284DAC" w:rsidP="00284DAC">
            <w:pPr>
              <w:jc w:val="center"/>
              <w:rPr>
                <w:lang w:val="kk-KZ"/>
              </w:rPr>
            </w:pPr>
            <w:r>
              <w:rPr>
                <w:lang w:val="kk-KZ"/>
              </w:rPr>
              <w:t>10 ч 50</w:t>
            </w:r>
            <w:r w:rsidR="0018486C" w:rsidRPr="00C86B3C">
              <w:rPr>
                <w:lang w:val="kk-KZ"/>
              </w:rPr>
              <w:t>мин</w:t>
            </w:r>
          </w:p>
        </w:tc>
      </w:tr>
      <w:tr w:rsidR="00F2789E" w:rsidRPr="00D23EAA" w:rsidTr="002F67D0">
        <w:tc>
          <w:tcPr>
            <w:tcW w:w="539" w:type="dxa"/>
            <w:shd w:val="clear" w:color="auto" w:fill="auto"/>
            <w:vAlign w:val="center"/>
          </w:tcPr>
          <w:p w:rsidR="00F2789E" w:rsidRPr="00284DAC" w:rsidRDefault="00F2789E" w:rsidP="00F2789E">
            <w:pPr>
              <w:jc w:val="center"/>
              <w:rPr>
                <w:lang w:val="kk-KZ"/>
              </w:rPr>
            </w:pPr>
            <w:r w:rsidRPr="00284DAC">
              <w:rPr>
                <w:lang w:val="kk-KZ"/>
              </w:rPr>
              <w:t>3</w:t>
            </w:r>
          </w:p>
        </w:tc>
        <w:tc>
          <w:tcPr>
            <w:tcW w:w="2688" w:type="dxa"/>
            <w:shd w:val="clear" w:color="auto" w:fill="auto"/>
            <w:vAlign w:val="center"/>
          </w:tcPr>
          <w:p w:rsidR="00F2789E" w:rsidRPr="00284DAC" w:rsidRDefault="00F2789E" w:rsidP="00F2789E">
            <w:pPr>
              <w:jc w:val="center"/>
              <w:rPr>
                <w:lang w:val="kk-KZ"/>
              </w:rPr>
            </w:pPr>
            <w:r w:rsidRPr="00284DAC">
              <w:rPr>
                <w:lang w:val="kk-KZ"/>
              </w:rPr>
              <w:t>ТОО «Астромед»</w:t>
            </w:r>
          </w:p>
        </w:tc>
        <w:tc>
          <w:tcPr>
            <w:tcW w:w="4394" w:type="dxa"/>
            <w:shd w:val="clear" w:color="auto" w:fill="auto"/>
            <w:vAlign w:val="center"/>
          </w:tcPr>
          <w:p w:rsidR="00F2789E" w:rsidRPr="00FC3258" w:rsidRDefault="00F2789E" w:rsidP="00F2789E">
            <w:pPr>
              <w:jc w:val="center"/>
              <w:rPr>
                <w:lang w:val="kk-KZ"/>
              </w:rPr>
            </w:pPr>
            <w:r w:rsidRPr="00284DAC">
              <w:rPr>
                <w:lang w:val="kk-KZ"/>
              </w:rPr>
              <w:t>г.Астана</w:t>
            </w:r>
            <w:r>
              <w:t xml:space="preserve">, район </w:t>
            </w:r>
            <w:r>
              <w:rPr>
                <w:lang w:val="kk-KZ"/>
              </w:rPr>
              <w:t>Алматы</w:t>
            </w:r>
            <w:r>
              <w:t xml:space="preserve">, </w:t>
            </w:r>
            <w:r>
              <w:rPr>
                <w:lang w:val="kk-KZ"/>
              </w:rPr>
              <w:t>ул</w:t>
            </w:r>
            <w:r>
              <w:t>.</w:t>
            </w:r>
            <w:r>
              <w:rPr>
                <w:lang w:val="kk-KZ"/>
              </w:rPr>
              <w:t>І.Жансүгірұлы, здание 8, офис 42</w:t>
            </w:r>
          </w:p>
        </w:tc>
        <w:tc>
          <w:tcPr>
            <w:tcW w:w="1985" w:type="dxa"/>
            <w:shd w:val="clear" w:color="auto" w:fill="auto"/>
            <w:vAlign w:val="center"/>
          </w:tcPr>
          <w:p w:rsidR="00F2789E" w:rsidRPr="00C86B3C" w:rsidRDefault="00284DAC" w:rsidP="00F2789E">
            <w:pPr>
              <w:jc w:val="center"/>
              <w:rPr>
                <w:lang w:val="kk-KZ"/>
              </w:rPr>
            </w:pPr>
            <w:r>
              <w:rPr>
                <w:lang w:val="kk-KZ"/>
              </w:rPr>
              <w:t>03.</w:t>
            </w:r>
            <w:r w:rsidRPr="00284DAC">
              <w:t>02</w:t>
            </w:r>
            <w:r w:rsidR="00F2789E">
              <w:rPr>
                <w:lang w:val="kk-KZ"/>
              </w:rPr>
              <w:t>.202</w:t>
            </w:r>
            <w:r w:rsidRPr="00284DAC">
              <w:t>3</w:t>
            </w:r>
            <w:r w:rsidR="00F2789E" w:rsidRPr="00C86B3C">
              <w:rPr>
                <w:lang w:val="kk-KZ"/>
              </w:rPr>
              <w:t xml:space="preserve"> год</w:t>
            </w:r>
            <w:r w:rsidR="00F2789E">
              <w:rPr>
                <w:lang w:val="kk-KZ"/>
              </w:rPr>
              <w:t>а</w:t>
            </w:r>
          </w:p>
          <w:p w:rsidR="00F2789E" w:rsidRDefault="00284DAC" w:rsidP="00284DAC">
            <w:pPr>
              <w:jc w:val="center"/>
              <w:rPr>
                <w:lang w:val="kk-KZ"/>
              </w:rPr>
            </w:pPr>
            <w:r>
              <w:rPr>
                <w:lang w:val="kk-KZ"/>
              </w:rPr>
              <w:t>16</w:t>
            </w:r>
            <w:r w:rsidR="00F2789E">
              <w:rPr>
                <w:lang w:val="kk-KZ"/>
              </w:rPr>
              <w:t xml:space="preserve"> ч </w:t>
            </w:r>
            <w:r w:rsidRPr="00284DAC">
              <w:t>17</w:t>
            </w:r>
            <w:r w:rsidR="00F2789E" w:rsidRPr="00C86B3C">
              <w:rPr>
                <w:lang w:val="kk-KZ"/>
              </w:rPr>
              <w:t>мин</w:t>
            </w:r>
          </w:p>
        </w:tc>
      </w:tr>
      <w:tr w:rsidR="00D41B53" w:rsidRPr="00D23EAA" w:rsidTr="002F67D0">
        <w:tc>
          <w:tcPr>
            <w:tcW w:w="539" w:type="dxa"/>
            <w:shd w:val="clear" w:color="auto" w:fill="auto"/>
            <w:vAlign w:val="center"/>
          </w:tcPr>
          <w:p w:rsidR="00D41B53" w:rsidRDefault="00D41B53" w:rsidP="00D41B53">
            <w:pPr>
              <w:jc w:val="center"/>
            </w:pPr>
            <w:r>
              <w:t>4</w:t>
            </w:r>
          </w:p>
        </w:tc>
        <w:tc>
          <w:tcPr>
            <w:tcW w:w="2688" w:type="dxa"/>
            <w:shd w:val="clear" w:color="auto" w:fill="auto"/>
            <w:vAlign w:val="center"/>
          </w:tcPr>
          <w:p w:rsidR="00D41B53" w:rsidRPr="00D41B53" w:rsidRDefault="00D41B53" w:rsidP="00D41B53">
            <w:pPr>
              <w:jc w:val="center"/>
            </w:pPr>
            <w:r>
              <w:rPr>
                <w:lang w:val="kk-KZ"/>
              </w:rPr>
              <w:t>ТОО «</w:t>
            </w:r>
            <w:r>
              <w:rPr>
                <w:lang w:val="en-US"/>
              </w:rPr>
              <w:t>GeoTarget</w:t>
            </w:r>
            <w:r>
              <w:t>»</w:t>
            </w:r>
          </w:p>
        </w:tc>
        <w:tc>
          <w:tcPr>
            <w:tcW w:w="4394" w:type="dxa"/>
            <w:shd w:val="clear" w:color="auto" w:fill="auto"/>
            <w:vAlign w:val="center"/>
          </w:tcPr>
          <w:p w:rsidR="00D41B53" w:rsidRDefault="00D41B53" w:rsidP="00D41B53">
            <w:pPr>
              <w:jc w:val="center"/>
            </w:pPr>
            <w:r>
              <w:t xml:space="preserve">г.Астана, район </w:t>
            </w:r>
            <w:r>
              <w:rPr>
                <w:lang w:val="kk-KZ"/>
              </w:rPr>
              <w:t>Алматы</w:t>
            </w:r>
            <w:r>
              <w:t xml:space="preserve">, </w:t>
            </w:r>
          </w:p>
          <w:p w:rsidR="00D41B53" w:rsidRPr="00FC3258" w:rsidRDefault="00D41B53" w:rsidP="00D41B53">
            <w:pPr>
              <w:jc w:val="center"/>
              <w:rPr>
                <w:lang w:val="kk-KZ"/>
              </w:rPr>
            </w:pPr>
            <w:r>
              <w:rPr>
                <w:lang w:val="kk-KZ"/>
              </w:rPr>
              <w:t>ул</w:t>
            </w:r>
            <w:r>
              <w:t>.</w:t>
            </w:r>
            <w:r>
              <w:rPr>
                <w:lang w:val="kk-KZ"/>
              </w:rPr>
              <w:t>Б.Майлин, здание 19</w:t>
            </w:r>
          </w:p>
        </w:tc>
        <w:tc>
          <w:tcPr>
            <w:tcW w:w="1985" w:type="dxa"/>
            <w:shd w:val="clear" w:color="auto" w:fill="auto"/>
            <w:vAlign w:val="center"/>
          </w:tcPr>
          <w:p w:rsidR="00D41B53" w:rsidRPr="00C86B3C" w:rsidRDefault="00284DAC" w:rsidP="00D41B53">
            <w:pPr>
              <w:jc w:val="center"/>
              <w:rPr>
                <w:lang w:val="kk-KZ"/>
              </w:rPr>
            </w:pPr>
            <w:r>
              <w:rPr>
                <w:lang w:val="kk-KZ"/>
              </w:rPr>
              <w:t>0</w:t>
            </w:r>
            <w:r w:rsidRPr="00284DAC">
              <w:t>7</w:t>
            </w:r>
            <w:r>
              <w:rPr>
                <w:lang w:val="kk-KZ"/>
              </w:rPr>
              <w:t>.</w:t>
            </w:r>
            <w:r>
              <w:rPr>
                <w:lang w:val="en-US"/>
              </w:rPr>
              <w:t>02</w:t>
            </w:r>
            <w:r>
              <w:rPr>
                <w:lang w:val="kk-KZ"/>
              </w:rPr>
              <w:t>.2023</w:t>
            </w:r>
            <w:r w:rsidR="00D41B53" w:rsidRPr="00C86B3C">
              <w:rPr>
                <w:lang w:val="kk-KZ"/>
              </w:rPr>
              <w:t xml:space="preserve"> год</w:t>
            </w:r>
            <w:r w:rsidR="00D41B53">
              <w:rPr>
                <w:lang w:val="kk-KZ"/>
              </w:rPr>
              <w:t>а</w:t>
            </w:r>
          </w:p>
          <w:p w:rsidR="00D41B53" w:rsidRDefault="00284DAC" w:rsidP="00284DAC">
            <w:pPr>
              <w:jc w:val="center"/>
              <w:rPr>
                <w:lang w:val="kk-KZ"/>
              </w:rPr>
            </w:pPr>
            <w:r>
              <w:rPr>
                <w:lang w:val="kk-KZ"/>
              </w:rPr>
              <w:t>17</w:t>
            </w:r>
            <w:r w:rsidR="00D41B53">
              <w:rPr>
                <w:lang w:val="kk-KZ"/>
              </w:rPr>
              <w:t xml:space="preserve"> ч </w:t>
            </w:r>
            <w:r>
              <w:rPr>
                <w:lang w:val="en-US"/>
              </w:rPr>
              <w:t>28</w:t>
            </w:r>
            <w:r w:rsidR="00D41B53"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420741">
        <w:t xml:space="preserve"> </w:t>
      </w:r>
      <w:r w:rsidR="00C87B80" w:rsidRPr="00D23EAA">
        <w:t>медицинских изделий</w:t>
      </w:r>
      <w:r w:rsidRPr="00D23EAA">
        <w:rPr>
          <w:lang w:val="kk-KZ"/>
        </w:rPr>
        <w:t>не привлекались.</w:t>
      </w:r>
    </w:p>
    <w:p w:rsidR="00F41A9E" w:rsidRPr="00D23EAA" w:rsidRDefault="00F41A9E" w:rsidP="00F41A9E">
      <w:pPr>
        <w:ind w:firstLine="708"/>
        <w:jc w:val="both"/>
        <w:rPr>
          <w:lang w:val="kk-KZ"/>
        </w:rPr>
      </w:pPr>
      <w:r w:rsidRPr="00D23EAA">
        <w:rPr>
          <w:lang w:val="kk-KZ"/>
        </w:rPr>
        <w:t xml:space="preserve">6. Информация о соответствии потенциальных поставщиков квалификационным требованиям, </w:t>
      </w:r>
      <w:bookmarkStart w:id="0" w:name="_GoBack"/>
      <w:bookmarkEnd w:id="0"/>
      <w:r w:rsidRPr="00D23EAA">
        <w:rPr>
          <w:lang w:val="kk-KZ"/>
        </w:rPr>
        <w:t>предусмотреннымиглавой 3 Правил и требованиям тендерной документации: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023"/>
        <w:gridCol w:w="3827"/>
        <w:gridCol w:w="2189"/>
      </w:tblGrid>
      <w:tr w:rsidR="00F41A9E" w:rsidRPr="00D23EAA" w:rsidTr="005E5FB4">
        <w:tc>
          <w:tcPr>
            <w:tcW w:w="629" w:type="dxa"/>
            <w:shd w:val="clear" w:color="auto" w:fill="auto"/>
            <w:vAlign w:val="center"/>
          </w:tcPr>
          <w:p w:rsidR="00F41A9E" w:rsidRPr="00D23EAA" w:rsidRDefault="00F41A9E" w:rsidP="002F67D0">
            <w:pPr>
              <w:jc w:val="center"/>
              <w:rPr>
                <w:b/>
              </w:rPr>
            </w:pPr>
            <w:r w:rsidRPr="00D23EAA">
              <w:rPr>
                <w:b/>
              </w:rPr>
              <w:t>№ п/п</w:t>
            </w:r>
          </w:p>
        </w:tc>
        <w:tc>
          <w:tcPr>
            <w:tcW w:w="3023" w:type="dxa"/>
            <w:shd w:val="clear" w:color="auto" w:fill="auto"/>
            <w:vAlign w:val="center"/>
          </w:tcPr>
          <w:p w:rsidR="00F41A9E" w:rsidRPr="00D23EAA" w:rsidRDefault="00F41A9E" w:rsidP="002F67D0">
            <w:pPr>
              <w:jc w:val="center"/>
              <w:rPr>
                <w:b/>
              </w:rPr>
            </w:pPr>
            <w:r w:rsidRPr="00D23EAA">
              <w:rPr>
                <w:b/>
              </w:rPr>
              <w:t>Наименование потенциального поставщика</w:t>
            </w:r>
          </w:p>
        </w:tc>
        <w:tc>
          <w:tcPr>
            <w:tcW w:w="3827" w:type="dxa"/>
            <w:shd w:val="clear" w:color="auto" w:fill="auto"/>
            <w:vAlign w:val="center"/>
          </w:tcPr>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2189" w:type="dxa"/>
            <w:shd w:val="clear" w:color="auto" w:fill="auto"/>
            <w:vAlign w:val="center"/>
          </w:tcPr>
          <w:p w:rsidR="00F41A9E" w:rsidRPr="00D23EAA" w:rsidRDefault="00F41A9E" w:rsidP="002F67D0">
            <w:pPr>
              <w:jc w:val="center"/>
              <w:rPr>
                <w:b/>
                <w:lang w:val="kk-KZ"/>
              </w:rPr>
            </w:pPr>
            <w:r w:rsidRPr="00D23EAA">
              <w:rPr>
                <w:b/>
                <w:lang w:val="kk-KZ"/>
              </w:rPr>
              <w:t>По лотам</w:t>
            </w:r>
          </w:p>
        </w:tc>
      </w:tr>
      <w:tr w:rsidR="0018486C" w:rsidRPr="00D23EAA" w:rsidTr="005E5FB4">
        <w:tc>
          <w:tcPr>
            <w:tcW w:w="629" w:type="dxa"/>
            <w:shd w:val="clear" w:color="auto" w:fill="auto"/>
            <w:vAlign w:val="center"/>
          </w:tcPr>
          <w:p w:rsidR="0018486C" w:rsidRPr="00D23EAA" w:rsidRDefault="0018486C" w:rsidP="0018486C">
            <w:pPr>
              <w:jc w:val="center"/>
            </w:pPr>
            <w:r w:rsidRPr="00D23EAA">
              <w:t>1</w:t>
            </w:r>
          </w:p>
        </w:tc>
        <w:tc>
          <w:tcPr>
            <w:tcW w:w="3023" w:type="dxa"/>
            <w:shd w:val="clear" w:color="auto" w:fill="auto"/>
            <w:vAlign w:val="center"/>
          </w:tcPr>
          <w:p w:rsidR="0018486C" w:rsidRPr="00CA0388" w:rsidRDefault="0018486C" w:rsidP="0018486C">
            <w:pPr>
              <w:jc w:val="center"/>
              <w:rPr>
                <w:lang w:val="en-US"/>
              </w:rPr>
            </w:pPr>
            <w:r>
              <w:t>ТОО «</w:t>
            </w:r>
            <w:r>
              <w:rPr>
                <w:lang w:val="en-US"/>
              </w:rPr>
              <w:t>Sau Med Group</w:t>
            </w:r>
            <w:r>
              <w:t>»</w:t>
            </w:r>
          </w:p>
        </w:tc>
        <w:tc>
          <w:tcPr>
            <w:tcW w:w="3827" w:type="dxa"/>
            <w:shd w:val="clear" w:color="auto" w:fill="auto"/>
            <w:vAlign w:val="center"/>
          </w:tcPr>
          <w:p w:rsidR="0018486C" w:rsidRPr="00FC3258" w:rsidRDefault="0018486C" w:rsidP="0018486C">
            <w:pPr>
              <w:jc w:val="center"/>
              <w:rPr>
                <w:lang w:val="kk-KZ"/>
              </w:rPr>
            </w:pPr>
            <w:r>
              <w:t xml:space="preserve">г.Астана, </w:t>
            </w:r>
            <w:r w:rsidRPr="00060024">
              <w:t xml:space="preserve">район </w:t>
            </w:r>
            <w:r>
              <w:t>Есиль, пр.</w:t>
            </w:r>
            <w:r>
              <w:rPr>
                <w:lang w:val="kk-KZ"/>
              </w:rPr>
              <w:t>Қабанбай Батыр</w:t>
            </w:r>
            <w:r>
              <w:t>,</w:t>
            </w:r>
            <w:r>
              <w:rPr>
                <w:lang w:val="kk-KZ"/>
              </w:rPr>
              <w:t xml:space="preserve"> д.34/1, кв.32</w:t>
            </w:r>
          </w:p>
        </w:tc>
        <w:tc>
          <w:tcPr>
            <w:tcW w:w="2189" w:type="dxa"/>
            <w:shd w:val="clear" w:color="auto" w:fill="auto"/>
          </w:tcPr>
          <w:p w:rsidR="0018486C" w:rsidRDefault="0018486C" w:rsidP="0018486C">
            <w:pPr>
              <w:jc w:val="both"/>
              <w:rPr>
                <w:lang w:val="kk-KZ"/>
              </w:rPr>
            </w:pPr>
            <w:r>
              <w:rPr>
                <w:lang w:val="kk-KZ"/>
              </w:rPr>
              <w:t>№3-11</w:t>
            </w:r>
          </w:p>
        </w:tc>
      </w:tr>
      <w:tr w:rsidR="00506F44" w:rsidRPr="00D23EAA" w:rsidTr="005E5FB4">
        <w:tc>
          <w:tcPr>
            <w:tcW w:w="629" w:type="dxa"/>
            <w:shd w:val="clear" w:color="auto" w:fill="auto"/>
            <w:vAlign w:val="center"/>
          </w:tcPr>
          <w:p w:rsidR="00506F44" w:rsidRPr="00D23EAA" w:rsidRDefault="00506F44" w:rsidP="00506F44">
            <w:pPr>
              <w:jc w:val="center"/>
            </w:pPr>
            <w:r>
              <w:t>2</w:t>
            </w:r>
          </w:p>
        </w:tc>
        <w:tc>
          <w:tcPr>
            <w:tcW w:w="3023" w:type="dxa"/>
            <w:shd w:val="clear" w:color="auto" w:fill="auto"/>
            <w:vAlign w:val="center"/>
          </w:tcPr>
          <w:p w:rsidR="00506F44" w:rsidRPr="00506F44" w:rsidRDefault="00506F44" w:rsidP="00506F44">
            <w:pPr>
              <w:jc w:val="center"/>
            </w:pPr>
            <w:r>
              <w:t>ТОО «</w:t>
            </w:r>
            <w:r>
              <w:rPr>
                <w:lang w:val="en-US"/>
              </w:rPr>
              <w:t>LabMedTech</w:t>
            </w:r>
            <w:r>
              <w:t>»</w:t>
            </w:r>
          </w:p>
        </w:tc>
        <w:tc>
          <w:tcPr>
            <w:tcW w:w="3827" w:type="dxa"/>
            <w:shd w:val="clear" w:color="auto" w:fill="auto"/>
            <w:vAlign w:val="center"/>
          </w:tcPr>
          <w:p w:rsidR="00506F44" w:rsidRPr="00FC3258" w:rsidRDefault="00506F44" w:rsidP="00506F44">
            <w:pPr>
              <w:jc w:val="center"/>
              <w:rPr>
                <w:lang w:val="kk-KZ"/>
              </w:rPr>
            </w:pPr>
            <w:r>
              <w:t>г.Астана, район Есиль, ЖМ Ш</w:t>
            </w:r>
            <w:r>
              <w:rPr>
                <w:lang w:val="kk-KZ"/>
              </w:rPr>
              <w:t>ұбар, ул</w:t>
            </w:r>
            <w:r>
              <w:t>.</w:t>
            </w:r>
            <w:r>
              <w:rPr>
                <w:lang w:val="kk-KZ"/>
              </w:rPr>
              <w:t>Көшек</w:t>
            </w:r>
            <w:r>
              <w:t xml:space="preserve"> Батыра</w:t>
            </w:r>
            <w:r>
              <w:rPr>
                <w:lang w:val="kk-KZ"/>
              </w:rPr>
              <w:t>, д.5</w:t>
            </w:r>
          </w:p>
        </w:tc>
        <w:tc>
          <w:tcPr>
            <w:tcW w:w="2189" w:type="dxa"/>
            <w:shd w:val="clear" w:color="auto" w:fill="auto"/>
          </w:tcPr>
          <w:p w:rsidR="00506F44" w:rsidRDefault="00506F44" w:rsidP="00506F44">
            <w:pPr>
              <w:jc w:val="both"/>
              <w:rPr>
                <w:lang w:val="kk-KZ"/>
              </w:rPr>
            </w:pPr>
            <w:r>
              <w:rPr>
                <w:lang w:val="kk-KZ"/>
              </w:rPr>
              <w:t>№13</w:t>
            </w:r>
          </w:p>
        </w:tc>
      </w:tr>
      <w:tr w:rsidR="00F2789E" w:rsidRPr="00D23EAA" w:rsidTr="005E5FB4">
        <w:tc>
          <w:tcPr>
            <w:tcW w:w="629" w:type="dxa"/>
            <w:shd w:val="clear" w:color="auto" w:fill="auto"/>
            <w:vAlign w:val="center"/>
          </w:tcPr>
          <w:p w:rsidR="00F2789E" w:rsidRDefault="00F2789E" w:rsidP="00F2789E">
            <w:pPr>
              <w:jc w:val="center"/>
            </w:pPr>
            <w:r>
              <w:t>3</w:t>
            </w:r>
          </w:p>
        </w:tc>
        <w:tc>
          <w:tcPr>
            <w:tcW w:w="3023" w:type="dxa"/>
            <w:shd w:val="clear" w:color="auto" w:fill="auto"/>
            <w:vAlign w:val="center"/>
          </w:tcPr>
          <w:p w:rsidR="00F2789E" w:rsidRDefault="00F2789E" w:rsidP="00F2789E">
            <w:pPr>
              <w:jc w:val="center"/>
            </w:pPr>
            <w:r>
              <w:t>ТОО «Астромед»</w:t>
            </w:r>
          </w:p>
        </w:tc>
        <w:tc>
          <w:tcPr>
            <w:tcW w:w="3827" w:type="dxa"/>
            <w:shd w:val="clear" w:color="auto" w:fill="auto"/>
            <w:vAlign w:val="center"/>
          </w:tcPr>
          <w:p w:rsidR="00F2789E" w:rsidRPr="00FC3258" w:rsidRDefault="00F2789E" w:rsidP="00F2789E">
            <w:pPr>
              <w:jc w:val="center"/>
              <w:rPr>
                <w:lang w:val="kk-KZ"/>
              </w:rPr>
            </w:pPr>
            <w:r>
              <w:t xml:space="preserve">г.Астана, район </w:t>
            </w:r>
            <w:r>
              <w:rPr>
                <w:lang w:val="kk-KZ"/>
              </w:rPr>
              <w:t>Алматы</w:t>
            </w:r>
            <w:r>
              <w:t xml:space="preserve">, </w:t>
            </w:r>
            <w:r>
              <w:rPr>
                <w:lang w:val="kk-KZ"/>
              </w:rPr>
              <w:t>ул</w:t>
            </w:r>
            <w:r>
              <w:t>.</w:t>
            </w:r>
            <w:r>
              <w:rPr>
                <w:lang w:val="kk-KZ"/>
              </w:rPr>
              <w:t>І.Жансүгірұлы, здание 8, офис 42</w:t>
            </w:r>
          </w:p>
        </w:tc>
        <w:tc>
          <w:tcPr>
            <w:tcW w:w="2189" w:type="dxa"/>
            <w:shd w:val="clear" w:color="auto" w:fill="auto"/>
          </w:tcPr>
          <w:p w:rsidR="00F2789E" w:rsidRDefault="005D52BB" w:rsidP="00F2789E">
            <w:pPr>
              <w:jc w:val="both"/>
              <w:rPr>
                <w:lang w:val="kk-KZ"/>
              </w:rPr>
            </w:pPr>
            <w:r>
              <w:rPr>
                <w:lang w:val="kk-KZ"/>
              </w:rPr>
              <w:t>№1,2,12</w:t>
            </w:r>
          </w:p>
        </w:tc>
      </w:tr>
      <w:tr w:rsidR="00D41B53" w:rsidRPr="00D23EAA" w:rsidTr="005E5FB4">
        <w:tc>
          <w:tcPr>
            <w:tcW w:w="629" w:type="dxa"/>
            <w:shd w:val="clear" w:color="auto" w:fill="auto"/>
            <w:vAlign w:val="center"/>
          </w:tcPr>
          <w:p w:rsidR="00D41B53" w:rsidRDefault="00D41B53" w:rsidP="00D41B53">
            <w:pPr>
              <w:jc w:val="center"/>
            </w:pPr>
            <w:r>
              <w:t>4</w:t>
            </w:r>
          </w:p>
        </w:tc>
        <w:tc>
          <w:tcPr>
            <w:tcW w:w="3023" w:type="dxa"/>
            <w:shd w:val="clear" w:color="auto" w:fill="auto"/>
            <w:vAlign w:val="center"/>
          </w:tcPr>
          <w:p w:rsidR="00D41B53" w:rsidRPr="00D41B53" w:rsidRDefault="00D41B53" w:rsidP="00D41B53">
            <w:pPr>
              <w:jc w:val="center"/>
            </w:pPr>
            <w:r>
              <w:rPr>
                <w:lang w:val="kk-KZ"/>
              </w:rPr>
              <w:t>ТОО «</w:t>
            </w:r>
            <w:r>
              <w:rPr>
                <w:lang w:val="en-US"/>
              </w:rPr>
              <w:t>Geo Target</w:t>
            </w:r>
            <w:r>
              <w:t>»</w:t>
            </w:r>
          </w:p>
        </w:tc>
        <w:tc>
          <w:tcPr>
            <w:tcW w:w="3827" w:type="dxa"/>
            <w:shd w:val="clear" w:color="auto" w:fill="auto"/>
            <w:vAlign w:val="center"/>
          </w:tcPr>
          <w:p w:rsidR="00D41B53" w:rsidRDefault="00D41B53" w:rsidP="00D41B53">
            <w:pPr>
              <w:jc w:val="center"/>
            </w:pPr>
            <w:r>
              <w:t xml:space="preserve">г.Астана, район </w:t>
            </w:r>
            <w:r>
              <w:rPr>
                <w:lang w:val="kk-KZ"/>
              </w:rPr>
              <w:t>Алматы</w:t>
            </w:r>
            <w:r>
              <w:t xml:space="preserve">, </w:t>
            </w:r>
          </w:p>
          <w:p w:rsidR="00D41B53" w:rsidRPr="00FC3258" w:rsidRDefault="00D41B53" w:rsidP="00D41B53">
            <w:pPr>
              <w:jc w:val="center"/>
              <w:rPr>
                <w:lang w:val="kk-KZ"/>
              </w:rPr>
            </w:pPr>
            <w:r>
              <w:rPr>
                <w:lang w:val="kk-KZ"/>
              </w:rPr>
              <w:t>ул</w:t>
            </w:r>
            <w:r>
              <w:t>.</w:t>
            </w:r>
            <w:r>
              <w:rPr>
                <w:lang w:val="kk-KZ"/>
              </w:rPr>
              <w:t>Б.Майлин, здание 19</w:t>
            </w:r>
          </w:p>
        </w:tc>
        <w:tc>
          <w:tcPr>
            <w:tcW w:w="2189" w:type="dxa"/>
            <w:shd w:val="clear" w:color="auto" w:fill="auto"/>
          </w:tcPr>
          <w:p w:rsidR="00D41B53" w:rsidRDefault="009701F2" w:rsidP="009701F2">
            <w:pPr>
              <w:jc w:val="both"/>
              <w:rPr>
                <w:lang w:val="kk-KZ"/>
              </w:rPr>
            </w:pPr>
            <w:r>
              <w:rPr>
                <w:lang w:val="kk-KZ"/>
              </w:rPr>
              <w:t>№3-9</w:t>
            </w:r>
          </w:p>
        </w:tc>
      </w:tr>
    </w:tbl>
    <w:p w:rsidR="00F41A9E" w:rsidRPr="00D23EAA" w:rsidRDefault="00F41A9E" w:rsidP="00F41A9E">
      <w:pPr>
        <w:ind w:firstLine="708"/>
        <w:jc w:val="both"/>
      </w:pPr>
      <w:r w:rsidRPr="00D23EAA">
        <w:lastRenderedPageBreak/>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F41A9E" w:rsidRDefault="00F41A9E" w:rsidP="00F41A9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0857AA" w:rsidRPr="008E2DCA" w:rsidRDefault="000857AA" w:rsidP="000857AA">
      <w:pPr>
        <w:ind w:firstLine="708"/>
        <w:jc w:val="both"/>
      </w:pPr>
      <w:r>
        <w:t>1</w:t>
      </w:r>
      <w:r w:rsidRPr="008E2DCA">
        <w:t>) По лот</w:t>
      </w:r>
      <w:r>
        <w:t xml:space="preserve">ам №1,2,12 </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t>ТОО «Астромед»</w:t>
      </w:r>
      <w:r w:rsidRPr="008E2DCA">
        <w:t xml:space="preserve">, </w:t>
      </w:r>
      <w:r>
        <w:t xml:space="preserve">г.Астана, район </w:t>
      </w:r>
      <w:r>
        <w:rPr>
          <w:lang w:val="kk-KZ"/>
        </w:rPr>
        <w:t>Алматы</w:t>
      </w:r>
      <w:r>
        <w:t xml:space="preserve">, </w:t>
      </w:r>
      <w:r>
        <w:rPr>
          <w:lang w:val="kk-KZ"/>
        </w:rPr>
        <w:t>ул</w:t>
      </w:r>
      <w:r>
        <w:t>.</w:t>
      </w:r>
      <w:r>
        <w:rPr>
          <w:lang w:val="kk-KZ"/>
        </w:rPr>
        <w:t>І.Жансүгірұлы, здание 8, офис 42</w:t>
      </w:r>
      <w:r w:rsidRPr="008E2DCA">
        <w:t xml:space="preserve">, на общую сумму </w:t>
      </w:r>
      <w:r>
        <w:rPr>
          <w:lang w:val="kk-KZ"/>
        </w:rPr>
        <w:t>25 692 120</w:t>
      </w:r>
      <w:r w:rsidRPr="008E2DCA">
        <w:t xml:space="preserve"> тенге;</w:t>
      </w:r>
    </w:p>
    <w:p w:rsidR="000857AA" w:rsidRPr="0021371C" w:rsidRDefault="000857AA" w:rsidP="000857AA">
      <w:pPr>
        <w:ind w:firstLine="708"/>
        <w:jc w:val="both"/>
      </w:pPr>
      <w:r>
        <w:t>2) В соответствии с п.</w:t>
      </w:r>
      <w:r w:rsidRPr="008E2DCA">
        <w:t>72 Правил осуществить закуп медицинских изделий по лот</w:t>
      </w:r>
      <w:r>
        <w:t>ам</w:t>
      </w:r>
      <w:r w:rsidRPr="008E2DCA">
        <w:t xml:space="preserve"> №</w:t>
      </w:r>
      <w:r>
        <w:t>1,2,12</w:t>
      </w:r>
      <w:r w:rsidRPr="008E2DCA">
        <w:t xml:space="preserve"> способом из одного источника у </w:t>
      </w:r>
      <w:r>
        <w:t>ТОО «Астромед»</w:t>
      </w:r>
      <w:r w:rsidRPr="008E2DCA">
        <w:t xml:space="preserve">, </w:t>
      </w:r>
      <w:r>
        <w:t xml:space="preserve">г.Астана, район </w:t>
      </w:r>
      <w:r>
        <w:rPr>
          <w:lang w:val="kk-KZ"/>
        </w:rPr>
        <w:t>Алматы</w:t>
      </w:r>
      <w:r>
        <w:t xml:space="preserve">, </w:t>
      </w:r>
      <w:r>
        <w:rPr>
          <w:lang w:val="kk-KZ"/>
        </w:rPr>
        <w:t>ул</w:t>
      </w:r>
      <w:r>
        <w:t>.</w:t>
      </w:r>
      <w:r>
        <w:rPr>
          <w:lang w:val="kk-KZ"/>
        </w:rPr>
        <w:t>І.Жансүгірұлы, здание 8, офис 42</w:t>
      </w:r>
      <w:r w:rsidRPr="008E2DCA">
        <w:rPr>
          <w:lang w:val="kk-KZ"/>
        </w:rPr>
        <w:t>.</w:t>
      </w:r>
    </w:p>
    <w:p w:rsidR="00217824" w:rsidRPr="00EE25F9" w:rsidRDefault="000857AA" w:rsidP="00217824">
      <w:pPr>
        <w:ind w:firstLine="708"/>
        <w:jc w:val="both"/>
        <w:rPr>
          <w:lang w:val="kk-KZ"/>
        </w:rPr>
      </w:pPr>
      <w:r>
        <w:t>3</w:t>
      </w:r>
      <w:r w:rsidR="00217824">
        <w:t xml:space="preserve">) </w:t>
      </w:r>
      <w:r w:rsidR="00217824" w:rsidRPr="00EE25F9">
        <w:t>В соответствии с п.74 Правил п</w:t>
      </w:r>
      <w:r w:rsidR="00217824" w:rsidRPr="00EE25F9">
        <w:rPr>
          <w:lang w:val="kk-KZ"/>
        </w:rPr>
        <w:t>ризнать выигравшей тендерную заявку по лот</w:t>
      </w:r>
      <w:r>
        <w:rPr>
          <w:lang w:val="kk-KZ"/>
        </w:rPr>
        <w:t>ам</w:t>
      </w:r>
      <w:r w:rsidR="00217824" w:rsidRPr="00EE25F9">
        <w:rPr>
          <w:lang w:val="kk-KZ"/>
        </w:rPr>
        <w:t xml:space="preserve"> №</w:t>
      </w:r>
      <w:r>
        <w:rPr>
          <w:lang w:val="kk-KZ"/>
        </w:rPr>
        <w:t>3-8</w:t>
      </w:r>
      <w:r w:rsidR="00217824" w:rsidRPr="00EE25F9">
        <w:rPr>
          <w:lang w:val="kk-KZ"/>
        </w:rPr>
        <w:t xml:space="preserve"> - </w:t>
      </w:r>
      <w:r>
        <w:t>ТОО «</w:t>
      </w:r>
      <w:r>
        <w:rPr>
          <w:lang w:val="en-US"/>
        </w:rPr>
        <w:t>SauMedGroup</w:t>
      </w:r>
      <w:r>
        <w:t>»</w:t>
      </w:r>
      <w:r w:rsidR="00217824" w:rsidRPr="00EE25F9">
        <w:t xml:space="preserve">, </w:t>
      </w:r>
      <w:r>
        <w:t xml:space="preserve">г.Астана, </w:t>
      </w:r>
      <w:r w:rsidRPr="00060024">
        <w:t xml:space="preserve">район </w:t>
      </w:r>
      <w:r>
        <w:t>Есиль, пр.</w:t>
      </w:r>
      <w:r>
        <w:rPr>
          <w:lang w:val="kk-KZ"/>
        </w:rPr>
        <w:t>Қабанбай Батыр</w:t>
      </w:r>
      <w:r>
        <w:t>,</w:t>
      </w:r>
      <w:r>
        <w:rPr>
          <w:lang w:val="kk-KZ"/>
        </w:rPr>
        <w:t xml:space="preserve"> д.34/1, кв.32</w:t>
      </w:r>
      <w:r w:rsidR="00217824" w:rsidRPr="00EE25F9">
        <w:t xml:space="preserve">, на общую сумму </w:t>
      </w:r>
      <w:r>
        <w:t>44 809 350</w:t>
      </w:r>
      <w:r w:rsidR="00217824" w:rsidRPr="00EE25F9">
        <w:t xml:space="preserve"> тенге;</w:t>
      </w:r>
    </w:p>
    <w:p w:rsidR="00AE4C42" w:rsidRDefault="000857AA" w:rsidP="000857AA">
      <w:pPr>
        <w:ind w:firstLine="708"/>
        <w:jc w:val="both"/>
      </w:pPr>
      <w:r>
        <w:t>4</w:t>
      </w:r>
      <w:r w:rsidR="00217824" w:rsidRPr="00EE25F9">
        <w:t>) Признать предложение следующего потенциального поставщика предпочтительным после предложения победителя по лот</w:t>
      </w:r>
      <w:r>
        <w:t>ам</w:t>
      </w:r>
      <w:r w:rsidR="00217824" w:rsidRPr="00EE25F9">
        <w:rPr>
          <w:lang w:val="kk-KZ"/>
        </w:rPr>
        <w:t xml:space="preserve"> №</w:t>
      </w:r>
      <w:r>
        <w:rPr>
          <w:lang w:val="kk-KZ"/>
        </w:rPr>
        <w:t>3-8</w:t>
      </w:r>
      <w:r w:rsidR="00217824" w:rsidRPr="00EE25F9">
        <w:rPr>
          <w:lang w:val="kk-KZ"/>
        </w:rPr>
        <w:t xml:space="preserve"> - </w:t>
      </w:r>
      <w:r>
        <w:rPr>
          <w:lang w:val="kk-KZ"/>
        </w:rPr>
        <w:t>ТОО «</w:t>
      </w:r>
      <w:r>
        <w:rPr>
          <w:lang w:val="en-US"/>
        </w:rPr>
        <w:t>GeoTarget</w:t>
      </w:r>
      <w:r>
        <w:t>»</w:t>
      </w:r>
      <w:r w:rsidR="00217824" w:rsidRPr="00EE25F9">
        <w:t xml:space="preserve">, </w:t>
      </w:r>
      <w:r>
        <w:t xml:space="preserve">г.Астана, район </w:t>
      </w:r>
      <w:r>
        <w:rPr>
          <w:lang w:val="kk-KZ"/>
        </w:rPr>
        <w:t>Алматы</w:t>
      </w:r>
      <w:r>
        <w:t xml:space="preserve">, </w:t>
      </w:r>
      <w:r>
        <w:rPr>
          <w:lang w:val="kk-KZ"/>
        </w:rPr>
        <w:t>ул</w:t>
      </w:r>
      <w:r>
        <w:t>.</w:t>
      </w:r>
      <w:r>
        <w:rPr>
          <w:lang w:val="kk-KZ"/>
        </w:rPr>
        <w:t>Б.Майлин, здание 19</w:t>
      </w:r>
      <w:r w:rsidR="00217824" w:rsidRPr="00EE25F9">
        <w:t xml:space="preserve">, на общую сумму </w:t>
      </w:r>
      <w:r>
        <w:rPr>
          <w:lang w:val="kk-KZ"/>
        </w:rPr>
        <w:t>48 060 120</w:t>
      </w:r>
      <w:r w:rsidR="00217824" w:rsidRPr="00EE25F9">
        <w:t xml:space="preserve"> тенге.</w:t>
      </w:r>
    </w:p>
    <w:p w:rsidR="000857AA" w:rsidRPr="00EE25F9" w:rsidRDefault="000857AA" w:rsidP="000857AA">
      <w:pPr>
        <w:ind w:firstLine="708"/>
        <w:jc w:val="both"/>
        <w:rPr>
          <w:lang w:val="kk-KZ"/>
        </w:rPr>
      </w:pPr>
      <w:r>
        <w:t xml:space="preserve">5) </w:t>
      </w:r>
      <w:r w:rsidRPr="00EE25F9">
        <w:t>В соответствии с п.74 Правил п</w:t>
      </w:r>
      <w:r w:rsidRPr="00EE25F9">
        <w:rPr>
          <w:lang w:val="kk-KZ"/>
        </w:rPr>
        <w:t>ризнать выигравшей тендерную заявку по лот</w:t>
      </w:r>
      <w:r>
        <w:rPr>
          <w:lang w:val="kk-KZ"/>
        </w:rPr>
        <w:t>у</w:t>
      </w:r>
      <w:r w:rsidRPr="00EE25F9">
        <w:rPr>
          <w:lang w:val="kk-KZ"/>
        </w:rPr>
        <w:t xml:space="preserve"> №</w:t>
      </w:r>
      <w:r>
        <w:rPr>
          <w:lang w:val="kk-KZ"/>
        </w:rPr>
        <w:t>9</w:t>
      </w:r>
      <w:r w:rsidRPr="00EE25F9">
        <w:rPr>
          <w:lang w:val="kk-KZ"/>
        </w:rPr>
        <w:t xml:space="preserve"> - </w:t>
      </w:r>
      <w:r>
        <w:rPr>
          <w:lang w:val="kk-KZ"/>
        </w:rPr>
        <w:t>ТОО «</w:t>
      </w:r>
      <w:r>
        <w:rPr>
          <w:lang w:val="en-US"/>
        </w:rPr>
        <w:t>GeoTarget</w:t>
      </w:r>
      <w:r>
        <w:t>»</w:t>
      </w:r>
      <w:r w:rsidRPr="00EE25F9">
        <w:t xml:space="preserve">, </w:t>
      </w:r>
      <w:r>
        <w:t xml:space="preserve">г.Астана, район </w:t>
      </w:r>
      <w:r>
        <w:rPr>
          <w:lang w:val="kk-KZ"/>
        </w:rPr>
        <w:t>Алматы</w:t>
      </w:r>
      <w:r>
        <w:t xml:space="preserve">, </w:t>
      </w:r>
      <w:r>
        <w:rPr>
          <w:lang w:val="kk-KZ"/>
        </w:rPr>
        <w:t>ул</w:t>
      </w:r>
      <w:r>
        <w:t>.</w:t>
      </w:r>
      <w:r>
        <w:rPr>
          <w:lang w:val="kk-KZ"/>
        </w:rPr>
        <w:t>Б.Майлин, здание 19</w:t>
      </w:r>
      <w:r w:rsidRPr="00EE25F9">
        <w:t xml:space="preserve">, на общую сумму </w:t>
      </w:r>
      <w:r>
        <w:t>20 271 000</w:t>
      </w:r>
      <w:r w:rsidRPr="00EE25F9">
        <w:t xml:space="preserve"> тенге;</w:t>
      </w:r>
    </w:p>
    <w:p w:rsidR="00217824" w:rsidRDefault="000857AA" w:rsidP="000857AA">
      <w:pPr>
        <w:ind w:firstLine="708"/>
        <w:jc w:val="both"/>
      </w:pPr>
      <w:r>
        <w:t>6</w:t>
      </w:r>
      <w:r w:rsidRPr="00EE25F9">
        <w:t>) Признать предложение следующего потенциального поставщика предпочтительным после предложения победителя по лот</w:t>
      </w:r>
      <w:r>
        <w:t>у</w:t>
      </w:r>
      <w:r w:rsidRPr="00EE25F9">
        <w:rPr>
          <w:lang w:val="kk-KZ"/>
        </w:rPr>
        <w:t xml:space="preserve"> №</w:t>
      </w:r>
      <w:r>
        <w:rPr>
          <w:lang w:val="kk-KZ"/>
        </w:rPr>
        <w:t>9</w:t>
      </w:r>
      <w:r w:rsidRPr="00EE25F9">
        <w:rPr>
          <w:lang w:val="kk-KZ"/>
        </w:rPr>
        <w:t xml:space="preserve"> - </w:t>
      </w:r>
      <w:r>
        <w:t>ТОО «</w:t>
      </w:r>
      <w:r>
        <w:rPr>
          <w:lang w:val="en-US"/>
        </w:rPr>
        <w:t>SauMedGroup</w:t>
      </w:r>
      <w:r>
        <w:t>»</w:t>
      </w:r>
      <w:r w:rsidRPr="00EE25F9">
        <w:t xml:space="preserve">, </w:t>
      </w:r>
      <w:r>
        <w:t xml:space="preserve">г.Астана, </w:t>
      </w:r>
      <w:r w:rsidRPr="00060024">
        <w:t xml:space="preserve">район </w:t>
      </w:r>
      <w:r>
        <w:t>Есиль, пр.</w:t>
      </w:r>
      <w:r>
        <w:rPr>
          <w:lang w:val="kk-KZ"/>
        </w:rPr>
        <w:t>Қабанбай Батыр</w:t>
      </w:r>
      <w:r>
        <w:t>,</w:t>
      </w:r>
      <w:r>
        <w:rPr>
          <w:lang w:val="kk-KZ"/>
        </w:rPr>
        <w:t xml:space="preserve"> д.34/1, кв.32</w:t>
      </w:r>
      <w:r w:rsidRPr="00EE25F9">
        <w:t xml:space="preserve">, на общую сумму </w:t>
      </w:r>
      <w:r>
        <w:rPr>
          <w:lang w:val="kk-KZ"/>
        </w:rPr>
        <w:t>20 938 000</w:t>
      </w:r>
      <w:r w:rsidRPr="00EE25F9">
        <w:t xml:space="preserve"> тенге.</w:t>
      </w:r>
    </w:p>
    <w:p w:rsidR="00A36590" w:rsidRPr="008E2DCA" w:rsidRDefault="00A36590" w:rsidP="00A36590">
      <w:pPr>
        <w:ind w:firstLine="708"/>
        <w:jc w:val="both"/>
      </w:pPr>
      <w:r>
        <w:t>7</w:t>
      </w:r>
      <w:r w:rsidRPr="008E2DCA">
        <w:t>) По лот</w:t>
      </w:r>
      <w:r>
        <w:t xml:space="preserve">ам №10,11 </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t>ТОО «</w:t>
      </w:r>
      <w:r>
        <w:rPr>
          <w:lang w:val="en-US"/>
        </w:rPr>
        <w:t>SauMedGroup</w:t>
      </w:r>
      <w:r>
        <w:t>»</w:t>
      </w:r>
      <w:r w:rsidRPr="00EE25F9">
        <w:t xml:space="preserve">, </w:t>
      </w:r>
      <w:r>
        <w:t xml:space="preserve">г.Астана, </w:t>
      </w:r>
      <w:r w:rsidRPr="00060024">
        <w:t xml:space="preserve">район </w:t>
      </w:r>
      <w:r>
        <w:t>Есиль, пр.</w:t>
      </w:r>
      <w:r>
        <w:rPr>
          <w:lang w:val="kk-KZ"/>
        </w:rPr>
        <w:t>Қабанбай Батыр</w:t>
      </w:r>
      <w:r>
        <w:t>,</w:t>
      </w:r>
      <w:r>
        <w:rPr>
          <w:lang w:val="kk-KZ"/>
        </w:rPr>
        <w:t xml:space="preserve"> д.34/1, кв.32</w:t>
      </w:r>
      <w:r w:rsidRPr="008E2DCA">
        <w:t xml:space="preserve">, на общую сумму </w:t>
      </w:r>
      <w:r>
        <w:rPr>
          <w:lang w:val="kk-KZ"/>
        </w:rPr>
        <w:t>15 061 000</w:t>
      </w:r>
      <w:r w:rsidRPr="008E2DCA">
        <w:t xml:space="preserve"> тенге;</w:t>
      </w:r>
    </w:p>
    <w:p w:rsidR="00A36590" w:rsidRDefault="00A36590" w:rsidP="00A36590">
      <w:pPr>
        <w:ind w:firstLine="708"/>
        <w:jc w:val="both"/>
      </w:pPr>
      <w:r>
        <w:t>8) В соответствии с п.</w:t>
      </w:r>
      <w:r w:rsidRPr="008E2DCA">
        <w:t>72 Правил осуществить закуп медицинских изделий по лот</w:t>
      </w:r>
      <w:r>
        <w:t>ам</w:t>
      </w:r>
      <w:r w:rsidRPr="008E2DCA">
        <w:t xml:space="preserve"> №</w:t>
      </w:r>
      <w:r>
        <w:t>10,11</w:t>
      </w:r>
      <w:r w:rsidRPr="008E2DCA">
        <w:t xml:space="preserve"> способом из одного источника у </w:t>
      </w:r>
      <w:r>
        <w:t>ТОО «</w:t>
      </w:r>
      <w:r>
        <w:rPr>
          <w:lang w:val="en-US"/>
        </w:rPr>
        <w:t>SauMedGroup</w:t>
      </w:r>
      <w:r>
        <w:t>»</w:t>
      </w:r>
      <w:r w:rsidRPr="00EE25F9">
        <w:t xml:space="preserve">, </w:t>
      </w:r>
      <w:r>
        <w:t xml:space="preserve">г.Астана, </w:t>
      </w:r>
      <w:r w:rsidRPr="00060024">
        <w:t xml:space="preserve">район </w:t>
      </w:r>
      <w:r>
        <w:t>Есиль, пр.</w:t>
      </w:r>
      <w:r>
        <w:rPr>
          <w:lang w:val="kk-KZ"/>
        </w:rPr>
        <w:t>Қабанбай Батыр</w:t>
      </w:r>
      <w:r>
        <w:t>,</w:t>
      </w:r>
      <w:r>
        <w:rPr>
          <w:lang w:val="kk-KZ"/>
        </w:rPr>
        <w:t xml:space="preserve"> д.34/1, кв.32</w:t>
      </w:r>
      <w:r w:rsidRPr="008E2DCA">
        <w:rPr>
          <w:lang w:val="kk-KZ"/>
        </w:rPr>
        <w:t>.</w:t>
      </w:r>
    </w:p>
    <w:p w:rsidR="00A36590" w:rsidRPr="008E2DCA" w:rsidRDefault="00A36590" w:rsidP="00A36590">
      <w:pPr>
        <w:ind w:firstLine="708"/>
        <w:jc w:val="both"/>
      </w:pPr>
      <w:r>
        <w:t>9</w:t>
      </w:r>
      <w:r w:rsidRPr="008E2DCA">
        <w:t>) По лот</w:t>
      </w:r>
      <w:r>
        <w:t xml:space="preserve">ам №10,11 </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t>ТОО «</w:t>
      </w:r>
      <w:r>
        <w:rPr>
          <w:lang w:val="en-US"/>
        </w:rPr>
        <w:t>LabMedTech</w:t>
      </w:r>
      <w:r>
        <w:t>»</w:t>
      </w:r>
      <w:r w:rsidRPr="00EE25F9">
        <w:t xml:space="preserve">, </w:t>
      </w:r>
      <w:r>
        <w:t>г.Астана, район Есиль, ЖМ Ш</w:t>
      </w:r>
      <w:r>
        <w:rPr>
          <w:lang w:val="kk-KZ"/>
        </w:rPr>
        <w:t>ұбар, ул</w:t>
      </w:r>
      <w:r>
        <w:t>.</w:t>
      </w:r>
      <w:r>
        <w:rPr>
          <w:lang w:val="kk-KZ"/>
        </w:rPr>
        <w:t>Көшек</w:t>
      </w:r>
      <w:r>
        <w:t xml:space="preserve"> Батыра</w:t>
      </w:r>
      <w:r>
        <w:rPr>
          <w:lang w:val="kk-KZ"/>
        </w:rPr>
        <w:t>, д.5, кв.32</w:t>
      </w:r>
      <w:r w:rsidRPr="008E2DCA">
        <w:t xml:space="preserve">, на общую сумму </w:t>
      </w:r>
      <w:r>
        <w:rPr>
          <w:lang w:val="kk-KZ"/>
        </w:rPr>
        <w:t>8 669 700</w:t>
      </w:r>
      <w:r w:rsidRPr="008E2DCA">
        <w:t xml:space="preserve"> тенге;</w:t>
      </w:r>
    </w:p>
    <w:p w:rsidR="00A36590" w:rsidRDefault="00A36590" w:rsidP="00A36590">
      <w:pPr>
        <w:ind w:firstLine="708"/>
        <w:jc w:val="both"/>
      </w:pPr>
      <w:r>
        <w:t>10) В соответствии с п.</w:t>
      </w:r>
      <w:r w:rsidRPr="008E2DCA">
        <w:t>72 Правил осуществить закуп медицинских изделий по лот</w:t>
      </w:r>
      <w:r>
        <w:t>ам</w:t>
      </w:r>
      <w:r w:rsidRPr="008E2DCA">
        <w:t xml:space="preserve"> №</w:t>
      </w:r>
      <w:r>
        <w:t>10,11</w:t>
      </w:r>
      <w:r w:rsidRPr="008E2DCA">
        <w:t xml:space="preserve"> способом из одного источника у </w:t>
      </w:r>
      <w:r>
        <w:t>ТОО «</w:t>
      </w:r>
      <w:r>
        <w:rPr>
          <w:lang w:val="en-US"/>
        </w:rPr>
        <w:t>LabMedTech</w:t>
      </w:r>
      <w:r>
        <w:t>»</w:t>
      </w:r>
      <w:r w:rsidRPr="00EE25F9">
        <w:t xml:space="preserve">, </w:t>
      </w:r>
      <w:r>
        <w:t>г.Астана, район Есиль, ЖМ Ш</w:t>
      </w:r>
      <w:r>
        <w:rPr>
          <w:lang w:val="kk-KZ"/>
        </w:rPr>
        <w:t>ұбар, ул</w:t>
      </w:r>
      <w:r>
        <w:t>.</w:t>
      </w:r>
      <w:r>
        <w:rPr>
          <w:lang w:val="kk-KZ"/>
        </w:rPr>
        <w:t>Көшек</w:t>
      </w:r>
      <w:r>
        <w:t xml:space="preserve"> Батыра</w:t>
      </w:r>
      <w:r>
        <w:rPr>
          <w:lang w:val="kk-KZ"/>
        </w:rPr>
        <w:t>, д.5</w:t>
      </w:r>
      <w:r w:rsidRPr="008E2DCA">
        <w:rPr>
          <w:lang w:val="kk-KZ"/>
        </w:rPr>
        <w:t>.</w:t>
      </w:r>
    </w:p>
    <w:p w:rsidR="0021371C" w:rsidRPr="0021371C" w:rsidRDefault="00A36590" w:rsidP="0021371C">
      <w:pPr>
        <w:ind w:firstLine="708"/>
        <w:jc w:val="both"/>
        <w:rPr>
          <w:bCs/>
          <w:kern w:val="36"/>
        </w:rPr>
      </w:pPr>
      <w:r>
        <w:rPr>
          <w:lang w:val="kk-KZ"/>
        </w:rPr>
        <w:t>11</w:t>
      </w:r>
      <w:r w:rsidR="004912CE" w:rsidRPr="00EE25F9">
        <w:rPr>
          <w:lang w:val="kk-KZ"/>
        </w:rPr>
        <w:t xml:space="preserve">) Заказчику заключить договора </w:t>
      </w:r>
      <w:r w:rsidR="004912CE" w:rsidRPr="00EE25F9">
        <w:t xml:space="preserve">по закупу </w:t>
      </w:r>
      <w:r w:rsidR="004912CE" w:rsidRPr="00EE25F9">
        <w:rPr>
          <w:rStyle w:val="s1"/>
          <w:b w:val="0"/>
          <w:bCs w:val="0"/>
          <w:sz w:val="24"/>
          <w:szCs w:val="24"/>
        </w:rPr>
        <w:t>медицинских изделий</w:t>
      </w:r>
      <w:r w:rsidR="00420741">
        <w:rPr>
          <w:rStyle w:val="s1"/>
          <w:b w:val="0"/>
          <w:bCs w:val="0"/>
          <w:sz w:val="24"/>
          <w:szCs w:val="24"/>
        </w:rPr>
        <w:t xml:space="preserve"> </w:t>
      </w:r>
      <w:r w:rsidR="004912CE" w:rsidRPr="00EE25F9">
        <w:t>на 20</w:t>
      </w:r>
      <w:r w:rsidR="004912CE" w:rsidRPr="00EE25F9">
        <w:rPr>
          <w:lang w:val="kk-KZ"/>
        </w:rPr>
        <w:t>2</w:t>
      </w:r>
      <w:r>
        <w:rPr>
          <w:lang w:val="kk-KZ"/>
        </w:rPr>
        <w:t>3</w:t>
      </w:r>
      <w:r w:rsidR="004912CE" w:rsidRPr="00EE25F9">
        <w:t xml:space="preserve"> год в сроки, предусмотренные </w:t>
      </w:r>
      <w:r w:rsidR="004912CE" w:rsidRPr="00EE25F9">
        <w:rPr>
          <w:bCs/>
          <w:kern w:val="36"/>
        </w:rPr>
        <w:t>Правилами.</w:t>
      </w: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5E5FB4" w:rsidRDefault="005E5FB4" w:rsidP="0021371C">
      <w:pPr>
        <w:pStyle w:val="a9"/>
        <w:shd w:val="clear" w:color="auto" w:fill="FFFFFF"/>
        <w:spacing w:after="0"/>
        <w:ind w:left="0"/>
        <w:jc w:val="both"/>
        <w:rPr>
          <w:rFonts w:ascii="Times New Roman" w:hAnsi="Times New Roman"/>
          <w:b/>
          <w:bCs/>
          <w:spacing w:val="-6"/>
          <w:sz w:val="24"/>
          <w:szCs w:val="24"/>
          <w:lang w:val="kk-KZ"/>
        </w:rPr>
      </w:pPr>
    </w:p>
    <w:p w:rsidR="008E41AC" w:rsidRPr="00393FF7" w:rsidRDefault="008E41AC" w:rsidP="008E41AC">
      <w:pPr>
        <w:pStyle w:val="a9"/>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9040D6" w:rsidRDefault="009040D6" w:rsidP="008E41AC">
      <w:pPr>
        <w:pStyle w:val="a9"/>
        <w:shd w:val="clear" w:color="auto" w:fill="FFFFFF"/>
        <w:spacing w:after="0"/>
        <w:ind w:left="0"/>
        <w:jc w:val="both"/>
        <w:rPr>
          <w:rFonts w:ascii="Times New Roman" w:hAnsi="Times New Roman"/>
          <w:sz w:val="24"/>
          <w:szCs w:val="24"/>
          <w:lang w:val="kk-KZ"/>
        </w:rPr>
      </w:pPr>
      <w:r w:rsidRPr="009040D6">
        <w:rPr>
          <w:rFonts w:ascii="Times New Roman" w:hAnsi="Times New Roman"/>
          <w:sz w:val="24"/>
          <w:szCs w:val="24"/>
        </w:rPr>
        <w:t xml:space="preserve">Заместитель директора по </w:t>
      </w:r>
      <w:r w:rsidRPr="009040D6">
        <w:rPr>
          <w:rFonts w:ascii="Times New Roman" w:hAnsi="Times New Roman"/>
          <w:sz w:val="24"/>
          <w:szCs w:val="24"/>
          <w:lang w:val="kk-KZ"/>
        </w:rPr>
        <w:t xml:space="preserve">контролю качества </w:t>
      </w:r>
    </w:p>
    <w:p w:rsidR="008E41AC" w:rsidRPr="009040D6" w:rsidRDefault="009040D6" w:rsidP="008E41AC">
      <w:pPr>
        <w:pStyle w:val="a9"/>
        <w:shd w:val="clear" w:color="auto" w:fill="FFFFFF"/>
        <w:spacing w:after="0"/>
        <w:ind w:left="0"/>
        <w:jc w:val="both"/>
        <w:rPr>
          <w:rFonts w:ascii="Times New Roman" w:hAnsi="Times New Roman"/>
          <w:sz w:val="24"/>
          <w:szCs w:val="24"/>
        </w:rPr>
      </w:pPr>
      <w:r w:rsidRPr="009040D6">
        <w:rPr>
          <w:rFonts w:ascii="Times New Roman" w:hAnsi="Times New Roman"/>
          <w:sz w:val="24"/>
          <w:szCs w:val="24"/>
          <w:lang w:val="kk-KZ"/>
        </w:rPr>
        <w:t>медицинских услуг и инновационной деятельности</w:t>
      </w:r>
    </w:p>
    <w:p w:rsidR="008E41AC" w:rsidRPr="00393FF7" w:rsidRDefault="009040D6" w:rsidP="008E41AC">
      <w:pPr>
        <w:pStyle w:val="a9"/>
        <w:shd w:val="clear" w:color="auto" w:fill="FFFFFF"/>
        <w:spacing w:after="0"/>
        <w:ind w:left="0"/>
        <w:jc w:val="both"/>
        <w:rPr>
          <w:rFonts w:ascii="Times New Roman" w:hAnsi="Times New Roman"/>
          <w:sz w:val="24"/>
          <w:szCs w:val="24"/>
        </w:rPr>
      </w:pPr>
      <w:r w:rsidRPr="009040D6">
        <w:rPr>
          <w:rFonts w:ascii="Times New Roman" w:hAnsi="Times New Roman"/>
          <w:sz w:val="24"/>
          <w:szCs w:val="24"/>
        </w:rPr>
        <w:t>Абдуллаев Б.Ю.</w:t>
      </w:r>
      <w:r w:rsidR="008E41AC" w:rsidRPr="00393FF7">
        <w:rPr>
          <w:rFonts w:ascii="Times New Roman" w:hAnsi="Times New Roman"/>
          <w:sz w:val="24"/>
          <w:szCs w:val="24"/>
        </w:rPr>
        <w:t>________________</w:t>
      </w:r>
    </w:p>
    <w:p w:rsidR="008E41AC" w:rsidRPr="0050662D" w:rsidRDefault="008E41AC" w:rsidP="008E41AC">
      <w:pPr>
        <w:pStyle w:val="a9"/>
        <w:shd w:val="clear" w:color="auto" w:fill="FFFFFF"/>
        <w:spacing w:after="0"/>
        <w:ind w:left="0"/>
        <w:jc w:val="both"/>
        <w:rPr>
          <w:rFonts w:ascii="Times New Roman" w:hAnsi="Times New Roman"/>
          <w:sz w:val="24"/>
          <w:szCs w:val="24"/>
        </w:rPr>
      </w:pPr>
    </w:p>
    <w:p w:rsidR="008E41AC" w:rsidRPr="00655C2B" w:rsidRDefault="008E41AC" w:rsidP="008E41AC">
      <w:pPr>
        <w:pStyle w:val="a9"/>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8E41AC" w:rsidRDefault="008E41AC" w:rsidP="008E41AC">
      <w:pPr>
        <w:shd w:val="clear" w:color="auto" w:fill="FFFFFF"/>
        <w:jc w:val="both"/>
      </w:pPr>
      <w:r>
        <w:t>З</w:t>
      </w:r>
      <w:r w:rsidRPr="000C5387">
        <w:t xml:space="preserve">аместитель </w:t>
      </w:r>
      <w:r w:rsidRPr="000C5387">
        <w:rPr>
          <w:lang w:val="kk-KZ"/>
        </w:rPr>
        <w:t>директора</w:t>
      </w:r>
      <w:r w:rsidRPr="000C5387">
        <w:t xml:space="preserve"> по экономическому </w:t>
      </w:r>
    </w:p>
    <w:p w:rsidR="008E41AC" w:rsidRDefault="008E41AC" w:rsidP="008E41AC">
      <w:pPr>
        <w:shd w:val="clear" w:color="auto" w:fill="FFFFFF"/>
        <w:jc w:val="both"/>
        <w:rPr>
          <w:spacing w:val="-5"/>
        </w:rPr>
      </w:pPr>
      <w:r w:rsidRPr="000C5387">
        <w:t>и административно - хозяйственному обеспечению</w:t>
      </w:r>
    </w:p>
    <w:p w:rsidR="008E41AC" w:rsidRPr="0050662D" w:rsidRDefault="008E41AC" w:rsidP="008E41AC">
      <w:pPr>
        <w:shd w:val="clear" w:color="auto" w:fill="FFFFFF"/>
        <w:jc w:val="both"/>
        <w:rPr>
          <w:b/>
          <w:bCs/>
          <w:spacing w:val="-6"/>
        </w:rPr>
      </w:pPr>
      <w:r w:rsidRPr="000C5387">
        <w:rPr>
          <w:spacing w:val="-5"/>
        </w:rPr>
        <w:t>Даутова Ж.Т.</w:t>
      </w:r>
      <w:r w:rsidRPr="0050662D">
        <w:rPr>
          <w:spacing w:val="-6"/>
        </w:rPr>
        <w:t>________________</w:t>
      </w:r>
    </w:p>
    <w:p w:rsidR="008E41AC" w:rsidRDefault="008E41AC" w:rsidP="008E41AC">
      <w:pPr>
        <w:pStyle w:val="a9"/>
        <w:shd w:val="clear" w:color="auto" w:fill="FFFFFF"/>
        <w:spacing w:after="0"/>
        <w:ind w:left="0"/>
        <w:jc w:val="both"/>
        <w:rPr>
          <w:rFonts w:ascii="Times New Roman" w:hAnsi="Times New Roman"/>
          <w:b/>
          <w:bCs/>
          <w:spacing w:val="-6"/>
          <w:sz w:val="24"/>
          <w:szCs w:val="24"/>
        </w:rPr>
      </w:pPr>
    </w:p>
    <w:p w:rsidR="008E41AC" w:rsidRDefault="008E41AC" w:rsidP="008E41AC">
      <w:pPr>
        <w:pStyle w:val="a9"/>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8E41AC" w:rsidRPr="009040D6" w:rsidRDefault="009040D6" w:rsidP="008E41AC">
      <w:pPr>
        <w:pStyle w:val="a9"/>
        <w:shd w:val="clear" w:color="auto" w:fill="FFFFFF"/>
        <w:spacing w:after="0" w:line="240" w:lineRule="auto"/>
        <w:ind w:left="0"/>
        <w:jc w:val="both"/>
        <w:rPr>
          <w:rFonts w:ascii="Times New Roman" w:hAnsi="Times New Roman"/>
          <w:sz w:val="24"/>
          <w:szCs w:val="24"/>
        </w:rPr>
      </w:pPr>
      <w:r w:rsidRPr="009040D6">
        <w:rPr>
          <w:rFonts w:ascii="Times New Roman" w:hAnsi="Times New Roman"/>
          <w:sz w:val="24"/>
          <w:szCs w:val="24"/>
        </w:rPr>
        <w:t>Заведующая</w:t>
      </w:r>
      <w:r w:rsidRPr="009040D6">
        <w:rPr>
          <w:rFonts w:ascii="Times New Roman" w:hAnsi="Times New Roman"/>
          <w:sz w:val="24"/>
          <w:szCs w:val="24"/>
          <w:lang w:val="kk-KZ"/>
        </w:rPr>
        <w:t xml:space="preserve"> лабораторией</w:t>
      </w:r>
    </w:p>
    <w:p w:rsidR="008E41AC" w:rsidRPr="009040D6" w:rsidRDefault="009040D6" w:rsidP="008E41AC">
      <w:pPr>
        <w:pStyle w:val="a9"/>
        <w:shd w:val="clear" w:color="auto" w:fill="FFFFFF"/>
        <w:spacing w:after="0" w:line="240" w:lineRule="auto"/>
        <w:ind w:left="0"/>
        <w:jc w:val="both"/>
        <w:rPr>
          <w:rFonts w:ascii="Times New Roman" w:hAnsi="Times New Roman"/>
          <w:spacing w:val="-5"/>
          <w:sz w:val="24"/>
          <w:szCs w:val="24"/>
        </w:rPr>
      </w:pPr>
      <w:r w:rsidRPr="009040D6">
        <w:rPr>
          <w:rFonts w:ascii="Times New Roman" w:hAnsi="Times New Roman"/>
          <w:sz w:val="24"/>
          <w:szCs w:val="24"/>
          <w:lang w:val="kk-KZ"/>
        </w:rPr>
        <w:t>Калина Н.В.</w:t>
      </w:r>
      <w:r w:rsidR="008E41AC" w:rsidRPr="009040D6">
        <w:rPr>
          <w:rFonts w:ascii="Times New Roman" w:hAnsi="Times New Roman"/>
          <w:spacing w:val="-5"/>
          <w:sz w:val="24"/>
          <w:szCs w:val="24"/>
        </w:rPr>
        <w:t>_________________</w:t>
      </w:r>
    </w:p>
    <w:p w:rsidR="008E41AC" w:rsidRPr="00E9512D" w:rsidRDefault="008E41AC" w:rsidP="008E41AC">
      <w:pPr>
        <w:pStyle w:val="a9"/>
        <w:shd w:val="clear" w:color="auto" w:fill="FFFFFF"/>
        <w:spacing w:after="0" w:line="240" w:lineRule="auto"/>
        <w:ind w:left="0"/>
        <w:jc w:val="both"/>
        <w:rPr>
          <w:rFonts w:ascii="Times New Roman" w:hAnsi="Times New Roman"/>
          <w:spacing w:val="-5"/>
          <w:sz w:val="24"/>
          <w:szCs w:val="24"/>
        </w:rPr>
      </w:pPr>
    </w:p>
    <w:p w:rsidR="008E41AC" w:rsidRPr="00E9512D" w:rsidRDefault="008E41AC" w:rsidP="008E41AC">
      <w:pPr>
        <w:pStyle w:val="a9"/>
        <w:shd w:val="clear" w:color="auto" w:fill="FFFFFF"/>
        <w:spacing w:after="0" w:line="240" w:lineRule="auto"/>
        <w:ind w:left="0"/>
        <w:jc w:val="both"/>
        <w:rPr>
          <w:rFonts w:ascii="Times New Roman" w:hAnsi="Times New Roman"/>
          <w:spacing w:val="-5"/>
          <w:sz w:val="24"/>
          <w:szCs w:val="24"/>
        </w:rPr>
      </w:pPr>
      <w:r>
        <w:rPr>
          <w:rFonts w:ascii="Times New Roman" w:hAnsi="Times New Roman"/>
          <w:spacing w:val="-5"/>
          <w:sz w:val="24"/>
          <w:szCs w:val="24"/>
        </w:rPr>
        <w:t>С</w:t>
      </w:r>
      <w:r w:rsidRPr="00E9512D">
        <w:rPr>
          <w:rFonts w:ascii="Times New Roman" w:hAnsi="Times New Roman"/>
          <w:spacing w:val="-5"/>
          <w:sz w:val="24"/>
          <w:szCs w:val="24"/>
        </w:rPr>
        <w:t>тарший ординатор лаборатории</w:t>
      </w: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r w:rsidRPr="00E9512D">
        <w:rPr>
          <w:rFonts w:ascii="Times New Roman" w:hAnsi="Times New Roman"/>
          <w:spacing w:val="-5"/>
          <w:sz w:val="24"/>
          <w:szCs w:val="24"/>
        </w:rPr>
        <w:t>Нургазина Д.А.</w:t>
      </w:r>
      <w:r>
        <w:rPr>
          <w:rFonts w:ascii="Times New Roman" w:hAnsi="Times New Roman"/>
          <w:spacing w:val="-5"/>
          <w:sz w:val="24"/>
          <w:szCs w:val="24"/>
        </w:rPr>
        <w:t xml:space="preserve">   _________________</w:t>
      </w: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r w:rsidRPr="00E9512D">
        <w:rPr>
          <w:rFonts w:ascii="Times New Roman" w:hAnsi="Times New Roman"/>
          <w:sz w:val="24"/>
          <w:szCs w:val="24"/>
        </w:rPr>
        <w:t>Начальник отдела государственных закупок</w:t>
      </w:r>
    </w:p>
    <w:p w:rsidR="008E41AC" w:rsidRPr="0050662D" w:rsidRDefault="008E41AC" w:rsidP="008E41AC">
      <w:pPr>
        <w:pStyle w:val="a9"/>
        <w:shd w:val="clear" w:color="auto" w:fill="FFFFFF"/>
        <w:spacing w:after="0" w:line="240" w:lineRule="auto"/>
        <w:ind w:left="0"/>
        <w:jc w:val="both"/>
        <w:rPr>
          <w:rFonts w:ascii="Times New Roman" w:hAnsi="Times New Roman"/>
          <w:spacing w:val="-6"/>
          <w:sz w:val="24"/>
          <w:szCs w:val="24"/>
        </w:rPr>
      </w:pPr>
      <w:r w:rsidRPr="00E9512D">
        <w:rPr>
          <w:rFonts w:ascii="Times New Roman" w:hAnsi="Times New Roman"/>
          <w:color w:val="000000" w:themeColor="text1"/>
          <w:sz w:val="24"/>
          <w:szCs w:val="24"/>
        </w:rPr>
        <w:t>Кыстаубаева</w:t>
      </w:r>
      <w:r w:rsidR="00420741">
        <w:rPr>
          <w:rFonts w:ascii="Times New Roman" w:hAnsi="Times New Roman"/>
          <w:color w:val="000000" w:themeColor="text1"/>
          <w:sz w:val="24"/>
          <w:szCs w:val="24"/>
        </w:rPr>
        <w:t xml:space="preserve"> Ж. Б.</w:t>
      </w:r>
      <w:r w:rsidRPr="00E9512D">
        <w:rPr>
          <w:rFonts w:ascii="Times New Roman" w:hAnsi="Times New Roman"/>
          <w:color w:val="000000" w:themeColor="text1"/>
          <w:sz w:val="24"/>
          <w:szCs w:val="24"/>
        </w:rPr>
        <w:t xml:space="preserve"> </w:t>
      </w:r>
      <w:r w:rsidRPr="0050662D">
        <w:rPr>
          <w:rFonts w:ascii="Times New Roman" w:hAnsi="Times New Roman"/>
          <w:spacing w:val="-6"/>
          <w:sz w:val="24"/>
          <w:szCs w:val="24"/>
        </w:rPr>
        <w:t>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8E41AC" w:rsidRPr="0050662D" w:rsidRDefault="008E41AC" w:rsidP="008E41AC">
      <w:pPr>
        <w:pStyle w:val="a9"/>
        <w:shd w:val="clear" w:color="auto" w:fill="FFFFFF"/>
        <w:spacing w:after="0" w:line="240" w:lineRule="auto"/>
        <w:ind w:left="0"/>
        <w:rPr>
          <w:rFonts w:ascii="Times New Roman" w:hAnsi="Times New Roman"/>
          <w:b/>
          <w:spacing w:val="-6"/>
          <w:sz w:val="24"/>
          <w:szCs w:val="24"/>
        </w:rPr>
      </w:pPr>
    </w:p>
    <w:p w:rsidR="008E41AC" w:rsidRPr="0050662D" w:rsidRDefault="008E41AC" w:rsidP="008E41AC">
      <w:pPr>
        <w:pStyle w:val="a9"/>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8E41AC" w:rsidRDefault="008E41AC" w:rsidP="008E41AC">
      <w:pPr>
        <w:pStyle w:val="a9"/>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C87B80" w:rsidRPr="00D23EAA" w:rsidRDefault="00420741" w:rsidP="00C87B80">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8E41AC" w:rsidRPr="0050662D">
        <w:rPr>
          <w:rFonts w:ascii="Times New Roman" w:hAnsi="Times New Roman"/>
          <w:spacing w:val="-6"/>
          <w:sz w:val="24"/>
          <w:szCs w:val="24"/>
        </w:rPr>
        <w:t>_________________</w:t>
      </w:r>
    </w:p>
    <w:p w:rsidR="00F41A9E" w:rsidRPr="00D23EAA" w:rsidRDefault="00F41A9E" w:rsidP="00F41A9E">
      <w:pPr>
        <w:pStyle w:val="a9"/>
        <w:shd w:val="clear" w:color="auto" w:fill="FFFFFF"/>
        <w:spacing w:after="0" w:line="240" w:lineRule="auto"/>
        <w:ind w:left="0"/>
        <w:rPr>
          <w:sz w:val="24"/>
          <w:szCs w:val="24"/>
        </w:rPr>
        <w:sectPr w:rsidR="00F41A9E" w:rsidRPr="00D23EAA" w:rsidSect="00A05AC4">
          <w:pgSz w:w="11906" w:h="16838"/>
          <w:pgMar w:top="567" w:right="851" w:bottom="567" w:left="1701" w:header="709" w:footer="709" w:gutter="0"/>
          <w:cols w:space="708"/>
          <w:docGrid w:linePitch="360"/>
        </w:sect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1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114" w:type="dxa"/>
        <w:tblInd w:w="-34" w:type="dxa"/>
        <w:tblLayout w:type="fixed"/>
        <w:tblLook w:val="04A0"/>
      </w:tblPr>
      <w:tblGrid>
        <w:gridCol w:w="628"/>
        <w:gridCol w:w="1782"/>
        <w:gridCol w:w="7230"/>
        <w:gridCol w:w="1176"/>
        <w:gridCol w:w="1286"/>
        <w:gridCol w:w="1375"/>
        <w:gridCol w:w="1637"/>
      </w:tblGrid>
      <w:tr w:rsidR="00756254" w:rsidRPr="00406B97" w:rsidTr="00C74A50">
        <w:trPr>
          <w:trHeight w:val="960"/>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254" w:rsidRPr="00406B97" w:rsidRDefault="00756254" w:rsidP="002F67D0">
            <w:pPr>
              <w:jc w:val="center"/>
              <w:rPr>
                <w:b/>
                <w:bCs/>
                <w:sz w:val="16"/>
                <w:szCs w:val="16"/>
              </w:rPr>
            </w:pPr>
            <w:r w:rsidRPr="00406B97">
              <w:rPr>
                <w:b/>
                <w:bCs/>
                <w:sz w:val="16"/>
                <w:szCs w:val="16"/>
              </w:rPr>
              <w:t>№ лота</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756254" w:rsidRPr="00406B97" w:rsidRDefault="00756254" w:rsidP="002F67D0">
            <w:pPr>
              <w:jc w:val="center"/>
              <w:rPr>
                <w:b/>
                <w:bCs/>
                <w:sz w:val="16"/>
                <w:szCs w:val="16"/>
              </w:rPr>
            </w:pPr>
            <w:r w:rsidRPr="00406B97">
              <w:rPr>
                <w:b/>
                <w:bCs/>
                <w:sz w:val="16"/>
                <w:szCs w:val="16"/>
              </w:rPr>
              <w:t>Наименование  (МНН)</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756254" w:rsidRPr="00406B97" w:rsidRDefault="00756254" w:rsidP="002F67D0">
            <w:pPr>
              <w:jc w:val="center"/>
              <w:rPr>
                <w:b/>
                <w:bCs/>
                <w:sz w:val="16"/>
                <w:szCs w:val="16"/>
              </w:rPr>
            </w:pPr>
            <w:r w:rsidRPr="00406B97">
              <w:rPr>
                <w:b/>
                <w:bCs/>
                <w:sz w:val="16"/>
                <w:szCs w:val="16"/>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56254" w:rsidRPr="00406B97" w:rsidRDefault="00756254" w:rsidP="002F67D0">
            <w:pPr>
              <w:jc w:val="center"/>
              <w:rPr>
                <w:b/>
                <w:bCs/>
                <w:sz w:val="16"/>
                <w:szCs w:val="16"/>
              </w:rPr>
            </w:pPr>
            <w:r w:rsidRPr="00406B97">
              <w:rPr>
                <w:b/>
                <w:bCs/>
                <w:sz w:val="16"/>
                <w:szCs w:val="16"/>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56254" w:rsidRPr="00406B97" w:rsidRDefault="00756254" w:rsidP="002F67D0">
            <w:pPr>
              <w:jc w:val="center"/>
              <w:rPr>
                <w:b/>
                <w:bCs/>
                <w:color w:val="000000"/>
                <w:sz w:val="16"/>
                <w:szCs w:val="16"/>
              </w:rPr>
            </w:pPr>
            <w:r w:rsidRPr="00406B97">
              <w:rPr>
                <w:b/>
                <w:bCs/>
                <w:color w:val="000000"/>
                <w:sz w:val="16"/>
                <w:szCs w:val="16"/>
              </w:rPr>
              <w:t>Количество</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56254" w:rsidRPr="00406B97" w:rsidRDefault="00756254" w:rsidP="002F67D0">
            <w:pPr>
              <w:jc w:val="center"/>
              <w:rPr>
                <w:b/>
                <w:bCs/>
                <w:color w:val="000000"/>
                <w:sz w:val="16"/>
                <w:szCs w:val="16"/>
              </w:rPr>
            </w:pPr>
            <w:r w:rsidRPr="00406B97">
              <w:rPr>
                <w:b/>
                <w:bCs/>
                <w:color w:val="000000"/>
                <w:sz w:val="16"/>
                <w:szCs w:val="16"/>
              </w:rPr>
              <w:t>Цена за ед., тенге</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756254" w:rsidRPr="00406B97" w:rsidRDefault="00756254" w:rsidP="002F67D0">
            <w:pPr>
              <w:jc w:val="center"/>
              <w:rPr>
                <w:b/>
                <w:bCs/>
                <w:color w:val="000000"/>
                <w:sz w:val="16"/>
                <w:szCs w:val="16"/>
              </w:rPr>
            </w:pPr>
            <w:r w:rsidRPr="00406B97">
              <w:rPr>
                <w:b/>
                <w:bCs/>
                <w:color w:val="000000"/>
                <w:sz w:val="16"/>
                <w:szCs w:val="16"/>
              </w:rPr>
              <w:t>Сумма, выделенная для закупки, тенге</w:t>
            </w:r>
          </w:p>
        </w:tc>
      </w:tr>
      <w:tr w:rsidR="009040D6" w:rsidRPr="00406B97" w:rsidTr="00932D86">
        <w:trPr>
          <w:trHeight w:val="790"/>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1</w:t>
            </w:r>
          </w:p>
        </w:tc>
        <w:tc>
          <w:tcPr>
            <w:tcW w:w="1782" w:type="dxa"/>
            <w:tcBorders>
              <w:top w:val="single" w:sz="4" w:space="0" w:color="auto"/>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Быстрый количественный тест на D-Dimer (упаковка 25 тестов) для Анализатора "Finecare FIA  Meter plus</w:t>
            </w:r>
          </w:p>
        </w:tc>
        <w:tc>
          <w:tcPr>
            <w:tcW w:w="7230" w:type="dxa"/>
            <w:tcBorders>
              <w:top w:val="single" w:sz="4" w:space="0" w:color="auto"/>
              <w:left w:val="nil"/>
              <w:bottom w:val="single" w:sz="4" w:space="0" w:color="auto"/>
              <w:right w:val="single" w:sz="4" w:space="0" w:color="auto"/>
            </w:tcBorders>
            <w:shd w:val="clear" w:color="000000" w:fill="FFFFFF"/>
          </w:tcPr>
          <w:p w:rsidR="009040D6" w:rsidRPr="00406B97" w:rsidRDefault="009040D6" w:rsidP="009040D6">
            <w:pPr>
              <w:rPr>
                <w:sz w:val="16"/>
                <w:szCs w:val="16"/>
              </w:rPr>
            </w:pPr>
            <w:r w:rsidRPr="00406B97">
              <w:rPr>
                <w:sz w:val="16"/>
                <w:szCs w:val="16"/>
              </w:rPr>
              <w:t>Определяемые параметры: D-DimerRapidQuantitative- тест на D-Dimer</w:t>
            </w:r>
            <w:r w:rsidRPr="00406B97">
              <w:rPr>
                <w:sz w:val="16"/>
                <w:szCs w:val="16"/>
              </w:rPr>
              <w:br/>
              <w:t>Принцип теста: Количественный экспресс-тест</w:t>
            </w:r>
            <w:r w:rsidRPr="00406B97">
              <w:rPr>
                <w:sz w:val="16"/>
                <w:szCs w:val="16"/>
              </w:rPr>
              <w:br/>
              <w:t>Метод теста: Флуоресцентный иммуноанализ</w:t>
            </w:r>
            <w:r w:rsidRPr="00406B97">
              <w:rPr>
                <w:sz w:val="16"/>
                <w:szCs w:val="16"/>
              </w:rPr>
              <w:br/>
              <w:t>Режим тестирование: Стандартный тест и быстрый тест</w:t>
            </w:r>
            <w:r w:rsidRPr="00406B97">
              <w:rPr>
                <w:sz w:val="16"/>
                <w:szCs w:val="16"/>
              </w:rPr>
              <w:br/>
              <w:t>Время выполнения теста: от 3 до 15 мин.</w:t>
            </w:r>
            <w:r w:rsidRPr="00406B97">
              <w:rPr>
                <w:sz w:val="16"/>
                <w:szCs w:val="16"/>
              </w:rPr>
              <w:br/>
              <w:t>Количество тестов в наборе: 25 штук.</w:t>
            </w:r>
            <w:r w:rsidRPr="00406B97">
              <w:rPr>
                <w:sz w:val="16"/>
                <w:szCs w:val="16"/>
              </w:rPr>
              <w:br/>
              <w:t xml:space="preserve">Комплектация: Картридж - 25шт, идентификационный чип картриджа - 1шт, буфер - 25шт, инструкция по эксплуатации - 1шт. </w:t>
            </w:r>
            <w:r w:rsidRPr="00406B97">
              <w:rPr>
                <w:sz w:val="16"/>
                <w:szCs w:val="16"/>
              </w:rPr>
              <w:br/>
              <w:t>Условия хранения и срок годности:</w:t>
            </w:r>
            <w:r w:rsidRPr="00406B97">
              <w:rPr>
                <w:sz w:val="16"/>
                <w:szCs w:val="16"/>
              </w:rPr>
              <w:br/>
              <w:t>1. Храните буфер при температуре 4 — 30 С. Буфер годен до 24 месяцев.</w:t>
            </w:r>
            <w:r w:rsidRPr="00406B97">
              <w:rPr>
                <w:sz w:val="16"/>
                <w:szCs w:val="16"/>
              </w:rPr>
              <w:br/>
              <w:t>2. Храните картридж Finecare™D-Dimer RapidQuantitative - тестнаD-Dimerпри температуре 4 — 30 C, срок годности составляет до 24 месяцев.</w:t>
            </w:r>
            <w:r w:rsidRPr="00406B97">
              <w:rPr>
                <w:sz w:val="16"/>
                <w:szCs w:val="16"/>
              </w:rPr>
              <w:br/>
              <w:t>3. Картридж должен использоваться в течение 1 часа после вскрытия пакета.</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упак</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64</w:t>
            </w:r>
          </w:p>
        </w:tc>
        <w:tc>
          <w:tcPr>
            <w:tcW w:w="1375"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98300,00</w:t>
            </w:r>
          </w:p>
        </w:tc>
        <w:tc>
          <w:tcPr>
            <w:tcW w:w="1637" w:type="dxa"/>
            <w:tcBorders>
              <w:top w:val="single" w:sz="4" w:space="0" w:color="auto"/>
              <w:left w:val="nil"/>
              <w:bottom w:val="single" w:sz="4" w:space="0" w:color="auto"/>
              <w:right w:val="single" w:sz="4" w:space="0" w:color="auto"/>
            </w:tcBorders>
            <w:shd w:val="clear" w:color="auto" w:fill="auto"/>
            <w:vAlign w:val="center"/>
          </w:tcPr>
          <w:p w:rsidR="009040D6" w:rsidRPr="00406B97" w:rsidRDefault="009040D6" w:rsidP="009040D6">
            <w:pPr>
              <w:jc w:val="center"/>
              <w:rPr>
                <w:sz w:val="16"/>
                <w:szCs w:val="16"/>
              </w:rPr>
            </w:pPr>
            <w:r w:rsidRPr="00406B97">
              <w:rPr>
                <w:sz w:val="16"/>
                <w:szCs w:val="16"/>
              </w:rPr>
              <w:t>6 291 200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2</w:t>
            </w:r>
          </w:p>
        </w:tc>
        <w:tc>
          <w:tcPr>
            <w:tcW w:w="1782"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Быстрый количественный тест на cTnI (упаковка 25 тестов) для Анализатора "Finecare FIA  Meter plus</w:t>
            </w:r>
          </w:p>
        </w:tc>
        <w:tc>
          <w:tcPr>
            <w:tcW w:w="7230" w:type="dxa"/>
            <w:tcBorders>
              <w:top w:val="nil"/>
              <w:left w:val="nil"/>
              <w:bottom w:val="single" w:sz="4" w:space="0" w:color="auto"/>
              <w:right w:val="single" w:sz="4" w:space="0" w:color="auto"/>
            </w:tcBorders>
            <w:shd w:val="clear" w:color="000000" w:fill="FFFFFF"/>
          </w:tcPr>
          <w:p w:rsidR="009040D6" w:rsidRPr="00406B97" w:rsidRDefault="009040D6" w:rsidP="009040D6">
            <w:pPr>
              <w:rPr>
                <w:color w:val="000000"/>
                <w:sz w:val="16"/>
                <w:szCs w:val="16"/>
              </w:rPr>
            </w:pPr>
            <w:r w:rsidRPr="00406B97">
              <w:rPr>
                <w:color w:val="000000"/>
                <w:sz w:val="16"/>
                <w:szCs w:val="16"/>
              </w:rPr>
              <w:t>Определяемые параметры: cTnI Rapid Quantitative Test</w:t>
            </w:r>
            <w:r w:rsidRPr="00406B97">
              <w:rPr>
                <w:color w:val="000000"/>
                <w:sz w:val="16"/>
                <w:szCs w:val="16"/>
              </w:rPr>
              <w:br/>
              <w:t>Принцип теста: Количественный экспресс-тест</w:t>
            </w:r>
            <w:r w:rsidRPr="00406B97">
              <w:rPr>
                <w:color w:val="000000"/>
                <w:sz w:val="16"/>
                <w:szCs w:val="16"/>
              </w:rPr>
              <w:br/>
              <w:t>Метод теста: Флуоресцентный иммуноанализ</w:t>
            </w:r>
            <w:r w:rsidRPr="00406B97">
              <w:rPr>
                <w:color w:val="000000"/>
                <w:sz w:val="16"/>
                <w:szCs w:val="16"/>
              </w:rPr>
              <w:br/>
              <w:t>Режим тестирование: Стандартный тест и быстрый тест</w:t>
            </w:r>
            <w:r w:rsidRPr="00406B97">
              <w:rPr>
                <w:color w:val="000000"/>
                <w:sz w:val="16"/>
                <w:szCs w:val="16"/>
              </w:rPr>
              <w:br/>
              <w:t>Время выполнения теста: от 3 до 15 мин.</w:t>
            </w:r>
            <w:r w:rsidRPr="00406B97">
              <w:rPr>
                <w:color w:val="000000"/>
                <w:sz w:val="16"/>
                <w:szCs w:val="16"/>
              </w:rPr>
              <w:br/>
              <w:t>Количество тестов в наборе: 25 штук.</w:t>
            </w:r>
            <w:r w:rsidRPr="00406B97">
              <w:rPr>
                <w:color w:val="000000"/>
                <w:sz w:val="16"/>
                <w:szCs w:val="16"/>
              </w:rPr>
              <w:br/>
              <w:t xml:space="preserve">Комплектация: Картридж - 25шт, идентификационный чип картриджа - 1шт, буфер - 25шт, инструкция по эксплуатации-1шт. </w:t>
            </w:r>
            <w:r w:rsidRPr="00406B97">
              <w:rPr>
                <w:color w:val="000000"/>
                <w:sz w:val="16"/>
                <w:szCs w:val="16"/>
              </w:rPr>
              <w:br/>
              <w:t>Условия хранения и срок годности:</w:t>
            </w:r>
            <w:r w:rsidRPr="00406B97">
              <w:rPr>
                <w:color w:val="000000"/>
                <w:sz w:val="16"/>
                <w:szCs w:val="16"/>
              </w:rPr>
              <w:br/>
              <w:t>1. Храните буфер при температуре 4 — 30 С. Буфер годен до 24 месяцев.</w:t>
            </w:r>
            <w:r w:rsidRPr="00406B97">
              <w:rPr>
                <w:color w:val="000000"/>
                <w:sz w:val="16"/>
                <w:szCs w:val="16"/>
              </w:rPr>
              <w:br/>
              <w:t>2. Храните картридж Finecare™Быстрый количественный тест на cTnIRapidQuantitativeTestпри температуре 4-30C, срок годности составляет до 24 месяцев.</w:t>
            </w:r>
            <w:r w:rsidRPr="00406B97">
              <w:rPr>
                <w:color w:val="000000"/>
                <w:sz w:val="16"/>
                <w:szCs w:val="16"/>
              </w:rPr>
              <w:br/>
              <w:t>3. Картридж должен использоваться в течение 1 часа после вскрытия пакета.</w:t>
            </w:r>
          </w:p>
        </w:tc>
        <w:tc>
          <w:tcPr>
            <w:tcW w:w="117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упак</w:t>
            </w:r>
          </w:p>
        </w:tc>
        <w:tc>
          <w:tcPr>
            <w:tcW w:w="128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132</w:t>
            </w:r>
          </w:p>
        </w:tc>
        <w:tc>
          <w:tcPr>
            <w:tcW w:w="1375"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112600,00</w:t>
            </w:r>
          </w:p>
        </w:tc>
        <w:tc>
          <w:tcPr>
            <w:tcW w:w="1637" w:type="dxa"/>
            <w:tcBorders>
              <w:top w:val="nil"/>
              <w:left w:val="nil"/>
              <w:bottom w:val="single" w:sz="4" w:space="0" w:color="auto"/>
              <w:right w:val="single" w:sz="4" w:space="0" w:color="auto"/>
            </w:tcBorders>
            <w:shd w:val="clear" w:color="auto" w:fill="auto"/>
            <w:vAlign w:val="center"/>
          </w:tcPr>
          <w:p w:rsidR="009040D6" w:rsidRPr="00406B97" w:rsidRDefault="009040D6" w:rsidP="009040D6">
            <w:pPr>
              <w:jc w:val="center"/>
              <w:rPr>
                <w:sz w:val="16"/>
                <w:szCs w:val="16"/>
              </w:rPr>
            </w:pPr>
            <w:r w:rsidRPr="00406B97">
              <w:rPr>
                <w:sz w:val="16"/>
                <w:szCs w:val="16"/>
              </w:rPr>
              <w:t>14 863 200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3</w:t>
            </w:r>
          </w:p>
        </w:tc>
        <w:tc>
          <w:tcPr>
            <w:tcW w:w="1782" w:type="dxa"/>
            <w:tcBorders>
              <w:top w:val="single" w:sz="4" w:space="0" w:color="auto"/>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 xml:space="preserve">Альфа-амилаза панкреатическая Amylase Р на 300 определений для Биохимического анализатора «Сobas integra 400» </w:t>
            </w:r>
          </w:p>
        </w:tc>
        <w:tc>
          <w:tcPr>
            <w:tcW w:w="7230"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Набор для in vitro диагностики. Предназначен для количественного определения р-амилазы в сыворотке, плазме и моче человека. Кинетический метод основан на расщеплении 4,6</w:t>
            </w:r>
            <w:r w:rsidRPr="00406B97">
              <w:rPr>
                <w:color w:val="000000"/>
                <w:sz w:val="16"/>
                <w:szCs w:val="16"/>
              </w:rPr>
              <w:noBreakHyphen/>
              <w:t>этилиден (G7)</w:t>
            </w:r>
            <w:r w:rsidRPr="00406B97">
              <w:rPr>
                <w:color w:val="000000"/>
                <w:sz w:val="16"/>
                <w:szCs w:val="16"/>
              </w:rPr>
              <w:noBreakHyphen/>
              <w:t>1,4</w:t>
            </w:r>
            <w:r w:rsidRPr="00406B97">
              <w:rPr>
                <w:color w:val="000000"/>
                <w:sz w:val="16"/>
                <w:szCs w:val="16"/>
              </w:rPr>
              <w:noBreakHyphen/>
              <w:t>нитрофенил</w:t>
            </w:r>
            <w:r w:rsidRPr="00406B97">
              <w:rPr>
                <w:color w:val="000000"/>
                <w:sz w:val="16"/>
                <w:szCs w:val="16"/>
              </w:rPr>
              <w:noBreakHyphen/>
              <w:t>(G1)</w:t>
            </w:r>
            <w:r w:rsidRPr="00406B97">
              <w:rPr>
                <w:color w:val="000000"/>
                <w:sz w:val="16"/>
                <w:szCs w:val="16"/>
              </w:rPr>
              <w:noBreakHyphen/>
              <w:t>α,D</w:t>
            </w:r>
            <w:r w:rsidRPr="00406B97">
              <w:rPr>
                <w:color w:val="000000"/>
                <w:sz w:val="16"/>
                <w:szCs w:val="16"/>
              </w:rPr>
              <w:noBreakHyphen/>
              <w:t>мальтогептаозида (этилиден защищенный субстрат ) под воздействием α</w:t>
            </w:r>
            <w:r w:rsidRPr="00406B97">
              <w:rPr>
                <w:color w:val="000000"/>
                <w:sz w:val="16"/>
                <w:szCs w:val="16"/>
              </w:rPr>
              <w:noBreakHyphen/>
              <w:t>амилазы и последующего гидролиза всех продуктов распада на p</w:t>
            </w:r>
            <w:r w:rsidRPr="00406B97">
              <w:rPr>
                <w:color w:val="000000"/>
                <w:sz w:val="16"/>
                <w:szCs w:val="16"/>
              </w:rPr>
              <w:noBreakHyphen/>
              <w:t>нитрофенол с помощью α</w:t>
            </w:r>
            <w:r w:rsidRPr="00406B97">
              <w:rPr>
                <w:color w:val="000000"/>
                <w:sz w:val="16"/>
                <w:szCs w:val="16"/>
              </w:rPr>
              <w:noBreakHyphen/>
              <w:t>глюкозидазы (100 % выделение хромофора). Результаты этого метода коррелируют с результатами, полученными с помощью высокоэффективной жидкостной хроматографии (ВЭЖХ). Данный анализ построен на рекомендациях Международной федерации клинической биохимии, но оптимизирован для повышения эффективности и стабильности. Принцип метода:</w:t>
            </w:r>
            <w:r w:rsidRPr="00406B97">
              <w:rPr>
                <w:color w:val="000000"/>
                <w:sz w:val="16"/>
                <w:szCs w:val="16"/>
              </w:rPr>
              <w:br/>
              <w:t xml:space="preserve">ферментативный колориметрический анализ в соответствии со стандартами Международной федерации клинической биохимии. Срок хранения вскрытого реагента в холодильнике 12 недель. </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упак</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159</w:t>
            </w:r>
          </w:p>
        </w:tc>
        <w:tc>
          <w:tcPr>
            <w:tcW w:w="1375"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90400</w:t>
            </w:r>
          </w:p>
        </w:tc>
        <w:tc>
          <w:tcPr>
            <w:tcW w:w="1637" w:type="dxa"/>
            <w:tcBorders>
              <w:top w:val="single" w:sz="4" w:space="0" w:color="auto"/>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14 373 600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4</w:t>
            </w:r>
          </w:p>
        </w:tc>
        <w:tc>
          <w:tcPr>
            <w:tcW w:w="1782"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 xml:space="preserve">билирубин прямойBil-D на 350 определений для Биохимического анализатора «Сobas integra 400» </w:t>
            </w:r>
          </w:p>
        </w:tc>
        <w:tc>
          <w:tcPr>
            <w:tcW w:w="7230"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In vitro-тест для количественного определения прямого билирубина в человеческой сыворотке и плазме (взрослых и новорожденных) на автоматическом анализаторе. Конъюгированный билирубин и δ</w:t>
            </w:r>
            <w:r w:rsidRPr="00406B97">
              <w:rPr>
                <w:color w:val="000000"/>
                <w:sz w:val="16"/>
                <w:szCs w:val="16"/>
              </w:rPr>
              <w:noBreakHyphen/>
              <w:t>билирубин (прямой билирубин) непосредственно взаимодействуют с солью 3,5</w:t>
            </w:r>
            <w:r w:rsidRPr="00406B97">
              <w:rPr>
                <w:color w:val="000000"/>
                <w:sz w:val="16"/>
                <w:szCs w:val="16"/>
              </w:rPr>
              <w:noBreakHyphen/>
              <w:t>дихлорфенилдиазония в кислом буфере, в результате чего образуется красный азобилирубин. билирубин + 3,5 DPD азобилирубин Интенсивность окраски образовавшегося красного азокрасителя прямо пропорциональна концентрации прямого (конъюгированного) билирубина и может быть определена фотометрически. Срок хранения вскрытого реагента в холодильнике борту анализатора:</w:t>
            </w:r>
            <w:r w:rsidRPr="00406B97">
              <w:rPr>
                <w:color w:val="000000"/>
                <w:sz w:val="16"/>
                <w:szCs w:val="16"/>
              </w:rPr>
              <w:br/>
              <w:t>6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117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упак</w:t>
            </w:r>
          </w:p>
        </w:tc>
        <w:tc>
          <w:tcPr>
            <w:tcW w:w="128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110</w:t>
            </w:r>
          </w:p>
        </w:tc>
        <w:tc>
          <w:tcPr>
            <w:tcW w:w="1375"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45500</w:t>
            </w:r>
          </w:p>
        </w:tc>
        <w:tc>
          <w:tcPr>
            <w:tcW w:w="1637" w:type="dxa"/>
            <w:tcBorders>
              <w:top w:val="nil"/>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5 005 000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lastRenderedPageBreak/>
              <w:t>5</w:t>
            </w:r>
          </w:p>
        </w:tc>
        <w:tc>
          <w:tcPr>
            <w:tcW w:w="1782"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 xml:space="preserve">билирубин общийBil- TS на 250 определений для Биохимического анализатора «Сobas integra 400» </w:t>
            </w:r>
          </w:p>
        </w:tc>
        <w:tc>
          <w:tcPr>
            <w:tcW w:w="7230"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In vitro тест для количественного определения общего содержания билирубина в сыворотке и плазме крови человека (взрослых и новорожденных) на автоматическом анализаторе. В упаковке не менее 250 тестов. Колориметрический диазометод Общий билирубин в присутствии солюбилизирующего компонента соединяется с 3,5 дихлорфенил диазонием в сильнокислой среде Интенсивность формирования красного красителя прямо пропорциональна активности общего билирубина и может быть измерена фотометрически. Срок годности при хранении на борту анализатора при 10 15 °C  6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117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упак</w:t>
            </w:r>
          </w:p>
        </w:tc>
        <w:tc>
          <w:tcPr>
            <w:tcW w:w="128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195</w:t>
            </w:r>
          </w:p>
        </w:tc>
        <w:tc>
          <w:tcPr>
            <w:tcW w:w="1375"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38400</w:t>
            </w:r>
          </w:p>
        </w:tc>
        <w:tc>
          <w:tcPr>
            <w:tcW w:w="1637" w:type="dxa"/>
            <w:tcBorders>
              <w:top w:val="nil"/>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7 488 000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6</w:t>
            </w:r>
          </w:p>
        </w:tc>
        <w:tc>
          <w:tcPr>
            <w:tcW w:w="1782"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 xml:space="preserve">глюкоза Glucose GLUCL на 800 тестов для Биохимического анализатора «Сobas integra 400» </w:t>
            </w:r>
          </w:p>
        </w:tc>
        <w:tc>
          <w:tcPr>
            <w:tcW w:w="7230"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In vitro тест для количественного определения глюкозы в спиномозговой жидкости, моче, сыворотке и плазме крови человека. Стандартный ферментный метод с применением гексокиназы.4,5. Гексокиназа является катализатором фосфорилирования глюкозы до глюкозо-6-фосфата посредством воздействия АТФ. Глюкоза-6-фосфат дегидрогеназа окисляет глюкозо-6-фосфат в присутствии НАДФ до глюконат-6-фосфата. Другие углеводы не окисляются. Объем формируемого НАДФH во время реакции прямо пропорционален концентрации глюкозы и измеряется фотометрическим способом. Тип анализа 2</w:t>
            </w:r>
            <w:r w:rsidRPr="00406B97">
              <w:rPr>
                <w:color w:val="000000"/>
                <w:sz w:val="16"/>
                <w:szCs w:val="16"/>
              </w:rPr>
              <w:noBreakHyphen/>
              <w:t xml:space="preserve">точечный. Срок хранения вскрытого реагента в холодильнике 12 недель. </w:t>
            </w:r>
          </w:p>
        </w:tc>
        <w:tc>
          <w:tcPr>
            <w:tcW w:w="117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упак</w:t>
            </w:r>
          </w:p>
        </w:tc>
        <w:tc>
          <w:tcPr>
            <w:tcW w:w="128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62</w:t>
            </w:r>
          </w:p>
        </w:tc>
        <w:tc>
          <w:tcPr>
            <w:tcW w:w="1375"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168000</w:t>
            </w:r>
          </w:p>
        </w:tc>
        <w:tc>
          <w:tcPr>
            <w:tcW w:w="1637" w:type="dxa"/>
            <w:tcBorders>
              <w:top w:val="nil"/>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10 416 000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7</w:t>
            </w:r>
          </w:p>
        </w:tc>
        <w:tc>
          <w:tcPr>
            <w:tcW w:w="1782"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 xml:space="preserve">мочевина Ureal 500 тестов для Биохимического анализатора «Сobas integra 400» </w:t>
            </w:r>
          </w:p>
        </w:tc>
        <w:tc>
          <w:tcPr>
            <w:tcW w:w="7230"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Тест для in vitro диагностики. Предназначен для количественного определения концентрации азота мочевины крови в сыворотке и плазме крови и в моче человека. В упаковке не менее 500 тестов. Кинетический тест с уреазой и глутаматдегидрогеназой.2,3,4,5 Уреаза гидролизует мочевину с образованием аммония и карбоната. В ходе второй реакции 2 оксоглутарат реагирует с аммонием в присутствии глутаматдегидрогеназы (GLDH) и кофермента NADH с образованием L глутамата. В этой реакции два моля NADH окисляются до NAD+ на каждый моль гидролизованной мочевины. Срок годности при хранении на борту анализатора при 10 15 °C  8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117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упак</w:t>
            </w:r>
          </w:p>
        </w:tc>
        <w:tc>
          <w:tcPr>
            <w:tcW w:w="128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107</w:t>
            </w:r>
          </w:p>
        </w:tc>
        <w:tc>
          <w:tcPr>
            <w:tcW w:w="1375"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72500</w:t>
            </w:r>
          </w:p>
        </w:tc>
        <w:tc>
          <w:tcPr>
            <w:tcW w:w="1637" w:type="dxa"/>
            <w:tcBorders>
              <w:top w:val="nil"/>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7 757 500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8</w:t>
            </w:r>
          </w:p>
        </w:tc>
        <w:tc>
          <w:tcPr>
            <w:tcW w:w="1782"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 xml:space="preserve">промывочный раствор Cleaner 1000 мл для Биохимического анализатора «Сobas integra 400» </w:t>
            </w:r>
          </w:p>
        </w:tc>
        <w:tc>
          <w:tcPr>
            <w:tcW w:w="7230"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Cleaner промывочный раствор 1000 мл Чистящий раствор представляет собой раствор для очистки для</w:t>
            </w:r>
            <w:r w:rsidRPr="00406B97">
              <w:rPr>
                <w:color w:val="000000"/>
                <w:sz w:val="16"/>
                <w:szCs w:val="16"/>
              </w:rPr>
              <w:br/>
              <w:t xml:space="preserve">образца и проб реагента и системы для внутривенных инфузий. Для сохранения целостности проб образца и реагента и системы для внутривенных инфузий.  Чистящий раствор используется в качестве раствора для очистки для предотвращения возможного переноса из образца и проб реагента и системы. </w:t>
            </w:r>
          </w:p>
        </w:tc>
        <w:tc>
          <w:tcPr>
            <w:tcW w:w="117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упак</w:t>
            </w:r>
          </w:p>
        </w:tc>
        <w:tc>
          <w:tcPr>
            <w:tcW w:w="128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110</w:t>
            </w:r>
          </w:p>
        </w:tc>
        <w:tc>
          <w:tcPr>
            <w:tcW w:w="1375"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49200</w:t>
            </w:r>
          </w:p>
        </w:tc>
        <w:tc>
          <w:tcPr>
            <w:tcW w:w="1637" w:type="dxa"/>
            <w:tcBorders>
              <w:top w:val="nil"/>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5 412 000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9</w:t>
            </w:r>
          </w:p>
        </w:tc>
        <w:tc>
          <w:tcPr>
            <w:tcW w:w="1782"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lang w:val="kk-KZ"/>
              </w:rPr>
            </w:pPr>
            <w:r w:rsidRPr="00406B97">
              <w:rPr>
                <w:color w:val="000000"/>
                <w:sz w:val="16"/>
                <w:szCs w:val="16"/>
                <w:lang w:val="kk-KZ"/>
              </w:rPr>
              <w:t xml:space="preserve">микрокюветы MicroCuvetten 20*1000  для Биохимического анализатора «Сobas integra 400» </w:t>
            </w:r>
          </w:p>
        </w:tc>
        <w:tc>
          <w:tcPr>
            <w:tcW w:w="7230"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Одноразовые измерительные кюветы из акрилового пластика с устройством для механического захвата для автоматических биохимических анализаторов. Объем наполнения 245 мкл. В упаковке 20000 штук.</w:t>
            </w:r>
          </w:p>
        </w:tc>
        <w:tc>
          <w:tcPr>
            <w:tcW w:w="117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упак</w:t>
            </w:r>
          </w:p>
        </w:tc>
        <w:tc>
          <w:tcPr>
            <w:tcW w:w="128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29</w:t>
            </w:r>
          </w:p>
        </w:tc>
        <w:tc>
          <w:tcPr>
            <w:tcW w:w="1375"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780000</w:t>
            </w:r>
          </w:p>
        </w:tc>
        <w:tc>
          <w:tcPr>
            <w:tcW w:w="1637" w:type="dxa"/>
            <w:tcBorders>
              <w:top w:val="nil"/>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22 620 000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контейнер с растворами  SNAPPAK, 9180 9181 для AVL 9180 для Электролитного анализатора AVL 9180</w:t>
            </w:r>
          </w:p>
        </w:tc>
        <w:tc>
          <w:tcPr>
            <w:tcW w:w="7230" w:type="dxa"/>
            <w:tcBorders>
              <w:top w:val="single" w:sz="4" w:space="0" w:color="auto"/>
              <w:left w:val="nil"/>
              <w:bottom w:val="single" w:sz="4" w:space="0" w:color="auto"/>
              <w:right w:val="single" w:sz="4" w:space="0" w:color="auto"/>
            </w:tcBorders>
            <w:shd w:val="clear" w:color="auto" w:fill="auto"/>
          </w:tcPr>
          <w:p w:rsidR="009040D6" w:rsidRPr="00406B97" w:rsidRDefault="009040D6" w:rsidP="009040D6">
            <w:pPr>
              <w:rPr>
                <w:color w:val="000000"/>
                <w:sz w:val="16"/>
                <w:szCs w:val="16"/>
              </w:rPr>
            </w:pPr>
            <w:r w:rsidRPr="00406B97">
              <w:rPr>
                <w:color w:val="000000"/>
                <w:sz w:val="16"/>
                <w:szCs w:val="16"/>
              </w:rPr>
              <w:t>Контейнер с реагентами SnapPack необходим для проведения анализа электролитов на анализаторе 9180 по следующим параметрам: Na+, K+, iCa2+, Li+, Cl-.</w:t>
            </w:r>
            <w:r w:rsidRPr="00406B97">
              <w:rPr>
                <w:color w:val="000000"/>
                <w:sz w:val="16"/>
                <w:szCs w:val="16"/>
              </w:rPr>
              <w:br/>
              <w:t xml:space="preserve">Автоматически отслеживается количество оставшихся реагентов и необходимость замены использованного контейнера SnapPak, а вся информация отображается на экране при выполнении калибровки. </w:t>
            </w:r>
            <w:r w:rsidRPr="00406B97">
              <w:rPr>
                <w:color w:val="000000"/>
                <w:sz w:val="16"/>
                <w:szCs w:val="16"/>
              </w:rPr>
              <w:br/>
              <w:t xml:space="preserve">Типы реагентных контейнеров: Единый контейнер на любые комбинации электродов. </w:t>
            </w:r>
            <w:r w:rsidRPr="00406B97">
              <w:rPr>
                <w:color w:val="000000"/>
                <w:sz w:val="16"/>
                <w:szCs w:val="16"/>
              </w:rPr>
              <w:br/>
              <w:t>Наличие встроенного считывателя карт памяти для идентификации пака с реагентами.</w:t>
            </w:r>
            <w:r w:rsidRPr="00406B97">
              <w:rPr>
                <w:color w:val="000000"/>
                <w:sz w:val="16"/>
                <w:szCs w:val="16"/>
              </w:rPr>
              <w:br/>
              <w:t>Реагенты: Все реагенты и слив отходов в одном паке; Универсальный пак для всех конфигураций электродов.</w:t>
            </w:r>
            <w:r w:rsidRPr="00406B97">
              <w:rPr>
                <w:color w:val="000000"/>
                <w:sz w:val="16"/>
                <w:szCs w:val="16"/>
              </w:rPr>
              <w:br/>
              <w:t>Каждый контейнер содержит следующие реагенты:</w:t>
            </w:r>
            <w:r w:rsidRPr="00406B97">
              <w:rPr>
                <w:color w:val="000000"/>
                <w:sz w:val="16"/>
                <w:szCs w:val="16"/>
              </w:rPr>
              <w:br/>
              <w:t>Стандарт А: Na+ 150 ммоль/л, K+ 5.0 ммоль/л, Cl- 115 ммоль/л, Ca++ 0.9 ммоль/л, Li+ 0.3 ммоль/л, 350 мл;</w:t>
            </w:r>
            <w:r w:rsidRPr="00406B97">
              <w:rPr>
                <w:color w:val="000000"/>
                <w:sz w:val="16"/>
                <w:szCs w:val="16"/>
              </w:rPr>
              <w:br/>
              <w:t>Стандарт В: Na+ 100 ммоль/л, K+ 1.8 ммоль/л, Cl- 72 ммоль/л, Ca++ 1.5 ммоль/л, Li+ 0.3 ммоль/л, 85 мл;</w:t>
            </w:r>
            <w:r w:rsidRPr="00406B97">
              <w:rPr>
                <w:color w:val="000000"/>
                <w:sz w:val="16"/>
                <w:szCs w:val="16"/>
              </w:rPr>
              <w:br/>
              <w:t>Стандарт С: Na+ 150 ммоль/л, K+ 5.0 ммоль/л, Cl- 115 ммоль/л, Ca++ 0.9 ммоль/л, Li+ 1.4 ммоль/л, 85 мл;</w:t>
            </w:r>
            <w:r w:rsidRPr="00406B97">
              <w:rPr>
                <w:color w:val="000000"/>
                <w:sz w:val="16"/>
                <w:szCs w:val="16"/>
              </w:rPr>
              <w:br/>
              <w:t xml:space="preserve">Референсный раствор: Хлористый калий 1.2 моль/л, 85 мл. Поставляется с сертификатом </w:t>
            </w:r>
            <w:r w:rsidRPr="00406B97">
              <w:rPr>
                <w:color w:val="000000"/>
                <w:sz w:val="16"/>
                <w:szCs w:val="16"/>
              </w:rPr>
              <w:lastRenderedPageBreak/>
              <w:t>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lastRenderedPageBreak/>
              <w:t>шт</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45</w:t>
            </w:r>
          </w:p>
        </w:tc>
        <w:tc>
          <w:tcPr>
            <w:tcW w:w="1375"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148000</w:t>
            </w:r>
          </w:p>
        </w:tc>
        <w:tc>
          <w:tcPr>
            <w:tcW w:w="1637" w:type="dxa"/>
            <w:tcBorders>
              <w:top w:val="single" w:sz="4" w:space="0" w:color="auto"/>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6 660 000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lastRenderedPageBreak/>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Набор для определения протромбинового времени 6х5мл/ Neoplastine CI Plus 5 для Полуавтоматического анализатора гемостаза Start 4</w:t>
            </w:r>
          </w:p>
        </w:tc>
        <w:tc>
          <w:tcPr>
            <w:tcW w:w="7230" w:type="dxa"/>
            <w:tcBorders>
              <w:top w:val="single" w:sz="4" w:space="0" w:color="auto"/>
              <w:left w:val="nil"/>
              <w:bottom w:val="single" w:sz="4" w:space="0" w:color="auto"/>
              <w:right w:val="single" w:sz="4" w:space="0" w:color="auto"/>
            </w:tcBorders>
            <w:shd w:val="clear" w:color="auto" w:fill="auto"/>
          </w:tcPr>
          <w:p w:rsidR="009040D6" w:rsidRPr="00406B97" w:rsidRDefault="009040D6" w:rsidP="009040D6">
            <w:pPr>
              <w:rPr>
                <w:color w:val="000000"/>
                <w:sz w:val="16"/>
                <w:szCs w:val="16"/>
              </w:rPr>
            </w:pPr>
            <w:r w:rsidRPr="00406B97">
              <w:rPr>
                <w:color w:val="000000"/>
                <w:sz w:val="16"/>
                <w:szCs w:val="16"/>
              </w:rPr>
              <w:t>Реагент 1: Лиофилизированный тромбопластин, приготовленный из</w:t>
            </w:r>
            <w:r w:rsidRPr="00406B97">
              <w:rPr>
                <w:color w:val="000000"/>
                <w:sz w:val="16"/>
                <w:szCs w:val="16"/>
              </w:rPr>
              <w:br/>
              <w:t>свежих мозговых тканей кролика. Значение МИЧ тромбопластина</w:t>
            </w:r>
            <w:r w:rsidRPr="00406B97">
              <w:rPr>
                <w:color w:val="000000"/>
                <w:sz w:val="16"/>
                <w:szCs w:val="16"/>
              </w:rPr>
              <w:br/>
              <w:t>реагента Néoplastine® CI Plus, определенное относительно</w:t>
            </w:r>
            <w:r w:rsidRPr="00406B97">
              <w:rPr>
                <w:color w:val="000000"/>
                <w:sz w:val="16"/>
                <w:szCs w:val="16"/>
              </w:rPr>
              <w:br/>
              <w:t>вторичного стандарта RBT (rabbit brain thromboplastin) – см. Лист</w:t>
            </w:r>
            <w:r w:rsidRPr="00406B97">
              <w:rPr>
                <w:color w:val="000000"/>
                <w:sz w:val="16"/>
                <w:szCs w:val="16"/>
              </w:rPr>
              <w:br/>
              <w:t>аттестованных значений, вложенный в упаковку с точным</w:t>
            </w:r>
            <w:r w:rsidRPr="00406B97">
              <w:rPr>
                <w:color w:val="000000"/>
                <w:sz w:val="16"/>
                <w:szCs w:val="16"/>
              </w:rPr>
              <w:br/>
              <w:t>значением МИЧ для используемого лота тромбопластина. После</w:t>
            </w:r>
            <w:r w:rsidRPr="00406B97">
              <w:rPr>
                <w:color w:val="000000"/>
                <w:sz w:val="16"/>
                <w:szCs w:val="16"/>
              </w:rPr>
              <w:br/>
              <w:t>разведения, реагент Néoplastine® CI Plus обладает низкой</w:t>
            </w:r>
            <w:r w:rsidRPr="00406B97">
              <w:rPr>
                <w:color w:val="000000"/>
                <w:sz w:val="16"/>
                <w:szCs w:val="16"/>
              </w:rPr>
              <w:br/>
              <w:t>мутностью и не оседает.</w:t>
            </w:r>
            <w:r w:rsidRPr="00406B97">
              <w:rPr>
                <w:color w:val="000000"/>
                <w:sz w:val="16"/>
                <w:szCs w:val="16"/>
              </w:rPr>
              <w:br/>
              <w:t>Реагент содержит специфический ингибитор</w:t>
            </w:r>
            <w:r w:rsidRPr="00406B97">
              <w:rPr>
                <w:color w:val="000000"/>
                <w:sz w:val="16"/>
                <w:szCs w:val="16"/>
              </w:rPr>
              <w:br/>
              <w:t>гепарина. Следовательно, любое удлинение протромбинового</w:t>
            </w:r>
            <w:r w:rsidRPr="00406B97">
              <w:rPr>
                <w:color w:val="000000"/>
                <w:sz w:val="16"/>
                <w:szCs w:val="16"/>
              </w:rPr>
              <w:br/>
              <w:t>времени, связано с реальным дефицитом факторов II, V, VII, X и/или</w:t>
            </w:r>
            <w:r w:rsidRPr="00406B97">
              <w:rPr>
                <w:color w:val="000000"/>
                <w:sz w:val="16"/>
                <w:szCs w:val="16"/>
              </w:rPr>
              <w:br/>
              <w:t>фибриногена (см. раздел 11).    Реагент 2: водный растворитель, содержащий кальций, 2 мл во флаконе, 5 мл во флаконе или 10 мл во</w:t>
            </w:r>
            <w:r w:rsidRPr="00406B97">
              <w:rPr>
                <w:color w:val="000000"/>
                <w:sz w:val="16"/>
                <w:szCs w:val="16"/>
              </w:rPr>
              <w:br/>
              <w:t>флаконе. Хранить при 2-8 °C. Только для диагностики in vitro. Набор содержит – 6  флаконов по 5 мл  реагента 1</w:t>
            </w:r>
            <w:r w:rsidRPr="00406B97">
              <w:rPr>
                <w:color w:val="000000"/>
                <w:sz w:val="16"/>
                <w:szCs w:val="16"/>
              </w:rPr>
              <w:br/>
              <w:t xml:space="preserve">– 6  флаконов по 5 мл  реагента 2 </w:t>
            </w:r>
          </w:p>
        </w:tc>
        <w:tc>
          <w:tcPr>
            <w:tcW w:w="1176" w:type="dxa"/>
            <w:tcBorders>
              <w:top w:val="single" w:sz="4" w:space="0" w:color="auto"/>
              <w:left w:val="nil"/>
              <w:bottom w:val="single" w:sz="4" w:space="0" w:color="auto"/>
              <w:right w:val="single" w:sz="4" w:space="0" w:color="auto"/>
            </w:tcBorders>
            <w:shd w:val="clear" w:color="auto" w:fill="auto"/>
            <w:vAlign w:val="center"/>
          </w:tcPr>
          <w:p w:rsidR="009040D6" w:rsidRPr="00406B97" w:rsidRDefault="009040D6" w:rsidP="009040D6">
            <w:pPr>
              <w:jc w:val="center"/>
              <w:rPr>
                <w:sz w:val="16"/>
                <w:szCs w:val="16"/>
              </w:rPr>
            </w:pPr>
            <w:r w:rsidRPr="00406B97">
              <w:rPr>
                <w:sz w:val="16"/>
                <w:szCs w:val="16"/>
              </w:rPr>
              <w:t>набор</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200,00</w:t>
            </w:r>
          </w:p>
        </w:tc>
        <w:tc>
          <w:tcPr>
            <w:tcW w:w="1375"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45000,00</w:t>
            </w:r>
          </w:p>
        </w:tc>
        <w:tc>
          <w:tcPr>
            <w:tcW w:w="1637" w:type="dxa"/>
            <w:tcBorders>
              <w:top w:val="single" w:sz="4" w:space="0" w:color="auto"/>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9 000 000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12</w:t>
            </w:r>
          </w:p>
        </w:tc>
        <w:tc>
          <w:tcPr>
            <w:tcW w:w="1782" w:type="dxa"/>
            <w:tcBorders>
              <w:top w:val="single" w:sz="4" w:space="0" w:color="auto"/>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Изотонический разбавитель (20л/кан0 M-30D Diluent (20L/tank) для Гематологического анализатора  "mindray ВС3600»</w:t>
            </w:r>
          </w:p>
        </w:tc>
        <w:tc>
          <w:tcPr>
            <w:tcW w:w="7230" w:type="dxa"/>
            <w:tcBorders>
              <w:top w:val="single" w:sz="4" w:space="0" w:color="auto"/>
              <w:left w:val="nil"/>
              <w:bottom w:val="single" w:sz="4" w:space="0" w:color="auto"/>
              <w:right w:val="single" w:sz="4" w:space="0" w:color="auto"/>
            </w:tcBorders>
            <w:shd w:val="clear" w:color="000000" w:fill="FFFFFF"/>
          </w:tcPr>
          <w:p w:rsidR="009040D6" w:rsidRPr="00406B97" w:rsidRDefault="009040D6" w:rsidP="009040D6">
            <w:pPr>
              <w:rPr>
                <w:sz w:val="16"/>
                <w:szCs w:val="16"/>
              </w:rPr>
            </w:pPr>
            <w:r w:rsidRPr="00406B97">
              <w:rPr>
                <w:sz w:val="16"/>
                <w:szCs w:val="16"/>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ВС-3600/ВС-20S/ВС-30S. Объем упаковки не менее 20 литров.</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канистра</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190,00</w:t>
            </w:r>
          </w:p>
        </w:tc>
        <w:tc>
          <w:tcPr>
            <w:tcW w:w="1375" w:type="dxa"/>
            <w:tcBorders>
              <w:top w:val="single" w:sz="4" w:space="0" w:color="auto"/>
              <w:left w:val="nil"/>
              <w:bottom w:val="single" w:sz="4" w:space="0" w:color="auto"/>
              <w:right w:val="single" w:sz="4" w:space="0" w:color="auto"/>
            </w:tcBorders>
            <w:shd w:val="clear" w:color="000000" w:fill="FFFFFF"/>
            <w:vAlign w:val="center"/>
          </w:tcPr>
          <w:p w:rsidR="009040D6" w:rsidRPr="00406B97" w:rsidRDefault="009040D6" w:rsidP="009040D6">
            <w:pPr>
              <w:jc w:val="center"/>
              <w:rPr>
                <w:color w:val="000000"/>
                <w:sz w:val="16"/>
                <w:szCs w:val="16"/>
              </w:rPr>
            </w:pPr>
            <w:r w:rsidRPr="00406B97">
              <w:rPr>
                <w:color w:val="000000"/>
                <w:sz w:val="16"/>
                <w:szCs w:val="16"/>
              </w:rPr>
              <w:t xml:space="preserve"> 42 000,00   </w:t>
            </w:r>
          </w:p>
        </w:tc>
        <w:tc>
          <w:tcPr>
            <w:tcW w:w="1637" w:type="dxa"/>
            <w:tcBorders>
              <w:top w:val="single" w:sz="4" w:space="0" w:color="auto"/>
              <w:left w:val="nil"/>
              <w:bottom w:val="single" w:sz="4" w:space="0" w:color="auto"/>
              <w:right w:val="single" w:sz="4" w:space="0" w:color="auto"/>
            </w:tcBorders>
            <w:shd w:val="clear" w:color="auto" w:fill="auto"/>
            <w:vAlign w:val="center"/>
          </w:tcPr>
          <w:p w:rsidR="009040D6" w:rsidRPr="00406B97" w:rsidRDefault="009040D6" w:rsidP="009040D6">
            <w:pPr>
              <w:jc w:val="center"/>
              <w:rPr>
                <w:color w:val="000000"/>
                <w:sz w:val="16"/>
                <w:szCs w:val="16"/>
              </w:rPr>
            </w:pPr>
            <w:r w:rsidRPr="00406B97">
              <w:rPr>
                <w:color w:val="000000"/>
                <w:sz w:val="16"/>
                <w:szCs w:val="16"/>
              </w:rPr>
              <w:t>7 980 000</w:t>
            </w:r>
          </w:p>
        </w:tc>
      </w:tr>
      <w:tr w:rsidR="009040D6" w:rsidRPr="00406B97" w:rsidTr="00932D86">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lang w:val="kk-KZ"/>
              </w:rPr>
            </w:pPr>
            <w:r w:rsidRPr="00406B97">
              <w:rPr>
                <w:sz w:val="16"/>
                <w:szCs w:val="16"/>
                <w:lang w:val="kk-KZ"/>
              </w:rPr>
              <w:t>13</w:t>
            </w:r>
          </w:p>
        </w:tc>
        <w:tc>
          <w:tcPr>
            <w:tcW w:w="1782" w:type="dxa"/>
            <w:tcBorders>
              <w:top w:val="nil"/>
              <w:left w:val="single" w:sz="4" w:space="0" w:color="auto"/>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Тест-система иммуноферментная для определения антител к вирусу гепатита С в сыворотке или плазме крови человека</w:t>
            </w:r>
            <w:r w:rsidRPr="00406B97">
              <w:rPr>
                <w:sz w:val="16"/>
                <w:szCs w:val="16"/>
              </w:rPr>
              <w:br/>
              <w:t xml:space="preserve"> на  480 определений</w:t>
            </w:r>
          </w:p>
        </w:tc>
        <w:tc>
          <w:tcPr>
            <w:tcW w:w="7230" w:type="dxa"/>
            <w:tcBorders>
              <w:top w:val="nil"/>
              <w:left w:val="nil"/>
              <w:bottom w:val="single" w:sz="4" w:space="0" w:color="auto"/>
              <w:right w:val="single" w:sz="4" w:space="0" w:color="auto"/>
            </w:tcBorders>
            <w:shd w:val="clear" w:color="000000" w:fill="FFFFFF"/>
          </w:tcPr>
          <w:p w:rsidR="009040D6" w:rsidRPr="00406B97" w:rsidRDefault="009040D6" w:rsidP="009040D6">
            <w:pPr>
              <w:rPr>
                <w:sz w:val="16"/>
                <w:szCs w:val="16"/>
              </w:rPr>
            </w:pPr>
            <w:r w:rsidRPr="00406B97">
              <w:rPr>
                <w:sz w:val="16"/>
                <w:szCs w:val="16"/>
              </w:rPr>
              <w:t>Набор реагентов предназначен для in vitro выявления антител к вирусу гепатита С в сыворотке и плазме крови человека методом иммуноферментного анализа.</w:t>
            </w:r>
            <w:r w:rsidRPr="00406B97">
              <w:rPr>
                <w:sz w:val="16"/>
                <w:szCs w:val="16"/>
              </w:rPr>
              <w:br/>
              <w:t>Состав набора:</w:t>
            </w:r>
            <w:r w:rsidRPr="00406B97">
              <w:rPr>
                <w:sz w:val="16"/>
                <w:szCs w:val="16"/>
              </w:rPr>
              <w:br/>
              <w:t>1. Планшет с 96 лунками, покрытые очищенными антигенами ВГС1 или 5 планшетов;</w:t>
            </w:r>
            <w:r w:rsidRPr="00406B97">
              <w:rPr>
                <w:sz w:val="16"/>
                <w:szCs w:val="16"/>
              </w:rPr>
              <w:br/>
              <w:t>2. Разбавитель образца, содержащий белки, полученные от КРС, 0.05% Бронидокс® и 0.1% натриевую соль азотоводородной кислоты в качестве консервантов. Объём: 20 мл или 100 мл буфера;</w:t>
            </w:r>
            <w:r w:rsidRPr="00406B97">
              <w:rPr>
                <w:sz w:val="16"/>
                <w:szCs w:val="16"/>
              </w:rPr>
              <w:br/>
              <w:t>3. Отрицательная контрольная проба. Один флакон содержит 0,8 мл нормальной человеческой сыворотки, растворенной в буферном растворе бычьего белка. Содержит 0.05% Бронидокс® в качестве консерванта;</w:t>
            </w:r>
            <w:r w:rsidRPr="00406B97">
              <w:rPr>
                <w:sz w:val="16"/>
                <w:szCs w:val="16"/>
              </w:rPr>
              <w:br/>
              <w:t>4. Положительная контрольная проба антитела к вирусу гепатита. Один флакон содержит 0,6мл инактивированной человеческой сыворотки, которая содержит антитела к ВГС, растворенной в буферном растворе бычьего белка. Содержит 0.05% Бронидокс® в качестве консерванта;</w:t>
            </w:r>
            <w:r w:rsidRPr="00406B97">
              <w:rPr>
                <w:sz w:val="16"/>
                <w:szCs w:val="16"/>
              </w:rPr>
              <w:br/>
              <w:t>5. Разбавитель конъюгата содержит 20 мл буфера, состоящего из неорганических солей и бычьего белка с 0,05% Bronidox® в качестве консерванта, 1 или 3флакона;</w:t>
            </w:r>
            <w:r w:rsidRPr="00406B97">
              <w:rPr>
                <w:sz w:val="16"/>
                <w:szCs w:val="16"/>
              </w:rPr>
              <w:br/>
              <w:t>6. Конъюгат содержит сублимированные пероксидазо-меченные мышиные моноклональные антитела к IgG человека в бычьей белковой основе, 1 или 3 флакона;</w:t>
            </w:r>
            <w:r w:rsidRPr="00406B97">
              <w:rPr>
                <w:sz w:val="16"/>
                <w:szCs w:val="16"/>
              </w:rPr>
              <w:br/>
              <w:t>7. Разбавитель субстрата, бесцветная жидкость, 1 флакон по 35 мл;</w:t>
            </w:r>
            <w:r w:rsidRPr="00406B97">
              <w:rPr>
                <w:sz w:val="16"/>
                <w:szCs w:val="16"/>
              </w:rPr>
              <w:br/>
              <w:t>8. Концентрат субстрата, 1 флакон по 35 мл;</w:t>
            </w:r>
            <w:r w:rsidRPr="00406B97">
              <w:rPr>
                <w:sz w:val="16"/>
                <w:szCs w:val="16"/>
              </w:rPr>
              <w:br/>
              <w:t>9. Промывочная жидкость 1 флакон или 2 флакона по 125 мл.</w:t>
            </w:r>
            <w:r w:rsidRPr="00406B97">
              <w:rPr>
                <w:sz w:val="16"/>
                <w:szCs w:val="16"/>
              </w:rPr>
              <w:br/>
              <w:t>Должен быть одобрен к применению Директивой Европейского Союза In-vitro диагностики (IVD).Диагностическая чувствительность – не менее 100.0%, а результирующая специфичность не менее 99.91%</w:t>
            </w:r>
            <w:r w:rsidRPr="00406B97">
              <w:rPr>
                <w:sz w:val="16"/>
                <w:szCs w:val="16"/>
              </w:rPr>
              <w:br/>
              <w:t xml:space="preserve">Объем дилюента для образца не более 180 мкл, объём образца не более20 мкл. Постановка анализа без предварительной промывки лунок. Два промывочных этапа, каждый по 5 промывок. Каждая промывка с использованием 500 мкл промывочной жидкости. </w:t>
            </w:r>
            <w:r w:rsidRPr="00406B97">
              <w:rPr>
                <w:sz w:val="16"/>
                <w:szCs w:val="16"/>
              </w:rPr>
              <w:br/>
              <w:t>Количество инкубаций:</w:t>
            </w:r>
            <w:r w:rsidRPr="00406B97">
              <w:rPr>
                <w:sz w:val="16"/>
                <w:szCs w:val="16"/>
              </w:rPr>
              <w:br/>
              <w:t>- первая –1 час, 370С</w:t>
            </w:r>
            <w:r w:rsidRPr="00406B97">
              <w:rPr>
                <w:sz w:val="16"/>
                <w:szCs w:val="16"/>
              </w:rPr>
              <w:br/>
            </w:r>
            <w:r w:rsidRPr="00406B97">
              <w:rPr>
                <w:sz w:val="16"/>
                <w:szCs w:val="16"/>
              </w:rPr>
              <w:lastRenderedPageBreak/>
              <w:t xml:space="preserve">- вторая – 30 мин, 370С </w:t>
            </w:r>
            <w:r w:rsidRPr="00406B97">
              <w:rPr>
                <w:sz w:val="16"/>
                <w:szCs w:val="16"/>
              </w:rPr>
              <w:br/>
              <w:t xml:space="preserve">- третья – 30 мин, 370С </w:t>
            </w:r>
            <w:r w:rsidRPr="00406B97">
              <w:rPr>
                <w:sz w:val="16"/>
                <w:szCs w:val="16"/>
              </w:rPr>
              <w:br/>
              <w:t xml:space="preserve">Данные внутреннего контроля: </w:t>
            </w:r>
            <w:r w:rsidRPr="00406B97">
              <w:rPr>
                <w:sz w:val="16"/>
                <w:szCs w:val="16"/>
              </w:rPr>
              <w:b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r w:rsidRPr="00406B97">
              <w:rPr>
                <w:sz w:val="16"/>
                <w:szCs w:val="16"/>
              </w:rPr>
              <w:br/>
              <w:t>Цветная индикаторная система для контроля всех этапов постановки реакции</w:t>
            </w:r>
          </w:p>
        </w:tc>
        <w:tc>
          <w:tcPr>
            <w:tcW w:w="117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lastRenderedPageBreak/>
              <w:t xml:space="preserve">набор </w:t>
            </w:r>
          </w:p>
        </w:tc>
        <w:tc>
          <w:tcPr>
            <w:tcW w:w="1286"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18</w:t>
            </w:r>
          </w:p>
        </w:tc>
        <w:tc>
          <w:tcPr>
            <w:tcW w:w="1375" w:type="dxa"/>
            <w:tcBorders>
              <w:top w:val="nil"/>
              <w:left w:val="nil"/>
              <w:bottom w:val="single" w:sz="4" w:space="0" w:color="auto"/>
              <w:right w:val="single" w:sz="4" w:space="0" w:color="auto"/>
            </w:tcBorders>
            <w:shd w:val="clear" w:color="000000" w:fill="FFFFFF"/>
            <w:vAlign w:val="center"/>
          </w:tcPr>
          <w:p w:rsidR="009040D6" w:rsidRPr="00406B97" w:rsidRDefault="009040D6" w:rsidP="009040D6">
            <w:pPr>
              <w:jc w:val="center"/>
              <w:rPr>
                <w:sz w:val="16"/>
                <w:szCs w:val="16"/>
              </w:rPr>
            </w:pPr>
            <w:r w:rsidRPr="00406B97">
              <w:rPr>
                <w:sz w:val="16"/>
                <w:szCs w:val="16"/>
              </w:rPr>
              <w:t>507000,00</w:t>
            </w:r>
          </w:p>
        </w:tc>
        <w:tc>
          <w:tcPr>
            <w:tcW w:w="1637" w:type="dxa"/>
            <w:tcBorders>
              <w:top w:val="nil"/>
              <w:left w:val="nil"/>
              <w:bottom w:val="single" w:sz="4" w:space="0" w:color="auto"/>
              <w:right w:val="single" w:sz="4" w:space="0" w:color="auto"/>
            </w:tcBorders>
            <w:shd w:val="clear" w:color="auto" w:fill="auto"/>
            <w:vAlign w:val="center"/>
          </w:tcPr>
          <w:p w:rsidR="009040D6" w:rsidRPr="00406B97" w:rsidRDefault="009040D6" w:rsidP="009040D6">
            <w:pPr>
              <w:jc w:val="center"/>
              <w:rPr>
                <w:sz w:val="16"/>
                <w:szCs w:val="16"/>
              </w:rPr>
            </w:pPr>
            <w:r w:rsidRPr="00406B97">
              <w:rPr>
                <w:sz w:val="16"/>
                <w:szCs w:val="16"/>
              </w:rPr>
              <w:t>9 126 000,00</w:t>
            </w:r>
          </w:p>
        </w:tc>
      </w:tr>
      <w:tr w:rsidR="009040D6" w:rsidRPr="00406B97" w:rsidTr="000A01DD">
        <w:trPr>
          <w:trHeight w:val="52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9040D6" w:rsidRPr="00406B97" w:rsidRDefault="009040D6" w:rsidP="009040D6">
            <w:pPr>
              <w:jc w:val="center"/>
              <w:rPr>
                <w:b/>
                <w:sz w:val="16"/>
                <w:szCs w:val="16"/>
              </w:rPr>
            </w:pP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9040D6" w:rsidRPr="00406B97" w:rsidRDefault="009040D6" w:rsidP="009040D6">
            <w:pPr>
              <w:jc w:val="center"/>
              <w:rPr>
                <w:b/>
                <w:bCs/>
                <w:sz w:val="16"/>
                <w:szCs w:val="16"/>
              </w:rPr>
            </w:pPr>
            <w:r w:rsidRPr="00406B97">
              <w:rPr>
                <w:b/>
                <w:bCs/>
                <w:sz w:val="16"/>
                <w:szCs w:val="16"/>
              </w:rPr>
              <w:t>Итого</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0D6" w:rsidRPr="00406B97" w:rsidRDefault="009040D6" w:rsidP="009040D6">
            <w:pPr>
              <w:jc w:val="center"/>
              <w:rPr>
                <w:b/>
                <w:bCs/>
                <w:sz w:val="16"/>
                <w:szCs w:val="16"/>
              </w:rPr>
            </w:pP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9040D6" w:rsidRPr="00406B97" w:rsidRDefault="009040D6" w:rsidP="009040D6">
            <w:pPr>
              <w:jc w:val="center"/>
              <w:rPr>
                <w:b/>
                <w:bCs/>
                <w:sz w:val="16"/>
                <w:szCs w:val="16"/>
              </w:rPr>
            </w:pPr>
          </w:p>
        </w:tc>
        <w:tc>
          <w:tcPr>
            <w:tcW w:w="1286" w:type="dxa"/>
            <w:tcBorders>
              <w:top w:val="nil"/>
              <w:left w:val="single" w:sz="4" w:space="0" w:color="auto"/>
              <w:bottom w:val="single" w:sz="4" w:space="0" w:color="auto"/>
              <w:right w:val="nil"/>
            </w:tcBorders>
            <w:shd w:val="clear" w:color="auto" w:fill="auto"/>
            <w:vAlign w:val="center"/>
            <w:hideMark/>
          </w:tcPr>
          <w:p w:rsidR="009040D6" w:rsidRPr="00406B97" w:rsidRDefault="009040D6" w:rsidP="009040D6">
            <w:pPr>
              <w:jc w:val="center"/>
              <w:rPr>
                <w:b/>
                <w:bCs/>
                <w:sz w:val="16"/>
                <w:szCs w:val="16"/>
              </w:rPr>
            </w:pP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9040D6" w:rsidRPr="00406B97" w:rsidRDefault="009040D6" w:rsidP="009040D6">
            <w:pPr>
              <w:ind w:left="-201" w:right="-176"/>
              <w:jc w:val="center"/>
              <w:rPr>
                <w:b/>
                <w:bCs/>
                <w:sz w:val="16"/>
                <w:szCs w:val="16"/>
              </w:rPr>
            </w:pPr>
          </w:p>
        </w:tc>
        <w:tc>
          <w:tcPr>
            <w:tcW w:w="1637" w:type="dxa"/>
            <w:tcBorders>
              <w:top w:val="nil"/>
              <w:left w:val="nil"/>
              <w:bottom w:val="single" w:sz="4" w:space="0" w:color="auto"/>
              <w:right w:val="single" w:sz="4" w:space="0" w:color="auto"/>
            </w:tcBorders>
            <w:shd w:val="clear" w:color="auto" w:fill="auto"/>
            <w:vAlign w:val="center"/>
            <w:hideMark/>
          </w:tcPr>
          <w:p w:rsidR="009040D6" w:rsidRPr="00406B97" w:rsidRDefault="00FD204A" w:rsidP="00FD204A">
            <w:pPr>
              <w:jc w:val="center"/>
              <w:rPr>
                <w:b/>
                <w:sz w:val="16"/>
                <w:szCs w:val="16"/>
              </w:rPr>
            </w:pPr>
            <w:r>
              <w:rPr>
                <w:b/>
                <w:color w:val="000000"/>
                <w:sz w:val="16"/>
                <w:szCs w:val="16"/>
                <w:lang w:val="kk-KZ"/>
              </w:rPr>
              <w:t>126 992 500</w:t>
            </w:r>
            <w:r w:rsidR="009040D6" w:rsidRPr="00406B97">
              <w:rPr>
                <w:b/>
                <w:color w:val="000000"/>
                <w:sz w:val="16"/>
                <w:szCs w:val="16"/>
                <w:lang w:val="kk-KZ"/>
              </w:rPr>
              <w:t>,</w:t>
            </w:r>
            <w:r>
              <w:rPr>
                <w:b/>
                <w:color w:val="000000"/>
                <w:sz w:val="16"/>
                <w:szCs w:val="16"/>
                <w:lang w:val="kk-KZ"/>
              </w:rPr>
              <w:t>0</w:t>
            </w:r>
            <w:r w:rsidR="009040D6" w:rsidRPr="00406B97">
              <w:rPr>
                <w:b/>
                <w:color w:val="000000"/>
                <w:sz w:val="16"/>
                <w:szCs w:val="16"/>
                <w:lang w:val="kk-KZ"/>
              </w:rPr>
              <w:t>0</w:t>
            </w:r>
          </w:p>
        </w:tc>
      </w:tr>
    </w:tbl>
    <w:p w:rsidR="00756254" w:rsidRDefault="00756254" w:rsidP="00756254">
      <w:pPr>
        <w:jc w:val="right"/>
      </w:pPr>
    </w:p>
    <w:p w:rsidR="00756254" w:rsidRDefault="00756254" w:rsidP="00756254">
      <w:pPr>
        <w:jc w:val="right"/>
      </w:pPr>
    </w:p>
    <w:p w:rsidR="00756254" w:rsidRDefault="00756254"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251A56" w:rsidRDefault="00251A56" w:rsidP="00756254">
      <w:pPr>
        <w:jc w:val="right"/>
        <w:rPr>
          <w:lang w:val="kk-KZ"/>
        </w:rPr>
      </w:pPr>
    </w:p>
    <w:p w:rsidR="00251A56" w:rsidRDefault="00251A56" w:rsidP="00756254">
      <w:pPr>
        <w:jc w:val="right"/>
        <w:rPr>
          <w:lang w:val="kk-KZ"/>
        </w:rPr>
      </w:pPr>
    </w:p>
    <w:p w:rsidR="00251A56" w:rsidRDefault="00251A56" w:rsidP="00756254">
      <w:pPr>
        <w:jc w:val="right"/>
        <w:rPr>
          <w:lang w:val="kk-KZ"/>
        </w:rPr>
      </w:pPr>
    </w:p>
    <w:p w:rsidR="00251A56" w:rsidRDefault="00251A56" w:rsidP="00756254">
      <w:pPr>
        <w:jc w:val="right"/>
        <w:rPr>
          <w:lang w:val="kk-KZ"/>
        </w:rPr>
      </w:pPr>
    </w:p>
    <w:p w:rsidR="00251A56" w:rsidRDefault="00251A56"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FD204A" w:rsidRDefault="00FD204A"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310" w:type="dxa"/>
        <w:tblInd w:w="-34" w:type="dxa"/>
        <w:tblLayout w:type="fixed"/>
        <w:tblLook w:val="04A0"/>
      </w:tblPr>
      <w:tblGrid>
        <w:gridCol w:w="426"/>
        <w:gridCol w:w="1701"/>
        <w:gridCol w:w="4252"/>
        <w:gridCol w:w="992"/>
        <w:gridCol w:w="992"/>
        <w:gridCol w:w="934"/>
        <w:gridCol w:w="1134"/>
        <w:gridCol w:w="1134"/>
        <w:gridCol w:w="1134"/>
        <w:gridCol w:w="1618"/>
        <w:gridCol w:w="993"/>
      </w:tblGrid>
      <w:tr w:rsidR="000B2B3E" w:rsidRPr="00BC00BD" w:rsidTr="00FD204A">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B3E" w:rsidRPr="00BC00BD" w:rsidRDefault="000B2B3E" w:rsidP="00883AF0">
            <w:pPr>
              <w:ind w:left="-93" w:right="-206"/>
              <w:jc w:val="center"/>
              <w:rPr>
                <w:b/>
                <w:bCs/>
                <w:sz w:val="16"/>
                <w:szCs w:val="16"/>
                <w:lang w:val="kk-KZ"/>
              </w:rPr>
            </w:pPr>
            <w:r w:rsidRPr="00BC00BD">
              <w:rPr>
                <w:b/>
                <w:bCs/>
                <w:sz w:val="16"/>
                <w:szCs w:val="16"/>
              </w:rPr>
              <w:t>№</w:t>
            </w:r>
          </w:p>
          <w:p w:rsidR="000B2B3E" w:rsidRPr="00BC00BD" w:rsidRDefault="000B2B3E" w:rsidP="00883AF0">
            <w:pPr>
              <w:ind w:left="-93" w:right="-206"/>
              <w:jc w:val="center"/>
              <w:rPr>
                <w:b/>
                <w:bCs/>
                <w:sz w:val="16"/>
                <w:szCs w:val="16"/>
              </w:rPr>
            </w:pPr>
            <w:r w:rsidRPr="00BC00BD">
              <w:rPr>
                <w:b/>
                <w:bCs/>
                <w:sz w:val="16"/>
                <w:szCs w:val="16"/>
              </w:rPr>
              <w:t>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2B3E" w:rsidRPr="00BC00BD" w:rsidRDefault="000B2B3E" w:rsidP="00883AF0">
            <w:pPr>
              <w:jc w:val="center"/>
              <w:rPr>
                <w:b/>
                <w:bCs/>
                <w:sz w:val="16"/>
                <w:szCs w:val="16"/>
              </w:rPr>
            </w:pPr>
            <w:r w:rsidRPr="00BC00BD">
              <w:rPr>
                <w:b/>
                <w:bCs/>
                <w:sz w:val="16"/>
                <w:szCs w:val="16"/>
              </w:rPr>
              <w:t>Наименование  (МНН)</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B2B3E" w:rsidRPr="00BC00BD" w:rsidRDefault="000B2B3E" w:rsidP="00883AF0">
            <w:pPr>
              <w:jc w:val="center"/>
              <w:rPr>
                <w:b/>
                <w:bCs/>
                <w:sz w:val="16"/>
                <w:szCs w:val="16"/>
              </w:rPr>
            </w:pPr>
            <w:r w:rsidRPr="00BC00BD">
              <w:rPr>
                <w:b/>
                <w:bCs/>
                <w:sz w:val="16"/>
                <w:szCs w:val="16"/>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2B3E" w:rsidRPr="00BC00BD" w:rsidRDefault="000B2B3E" w:rsidP="00883AF0">
            <w:pPr>
              <w:ind w:left="-108" w:right="-108"/>
              <w:jc w:val="center"/>
              <w:rPr>
                <w:b/>
                <w:bCs/>
                <w:sz w:val="16"/>
                <w:szCs w:val="16"/>
              </w:rPr>
            </w:pPr>
            <w:r w:rsidRPr="00BC00BD">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2B3E" w:rsidRPr="00BC00BD" w:rsidRDefault="000B2B3E" w:rsidP="00883AF0">
            <w:pPr>
              <w:ind w:left="-109" w:right="-108"/>
              <w:jc w:val="center"/>
              <w:rPr>
                <w:b/>
                <w:bCs/>
                <w:color w:val="000000"/>
                <w:sz w:val="16"/>
                <w:szCs w:val="16"/>
              </w:rPr>
            </w:pPr>
            <w:r w:rsidRPr="00BC00BD">
              <w:rPr>
                <w:b/>
                <w:bCs/>
                <w:color w:val="000000"/>
                <w:sz w:val="16"/>
                <w:szCs w:val="16"/>
              </w:rPr>
              <w:t>Количество</w:t>
            </w:r>
          </w:p>
        </w:tc>
        <w:tc>
          <w:tcPr>
            <w:tcW w:w="934" w:type="dxa"/>
            <w:tcBorders>
              <w:top w:val="single" w:sz="4" w:space="0" w:color="auto"/>
              <w:left w:val="nil"/>
              <w:bottom w:val="single" w:sz="4" w:space="0" w:color="auto"/>
              <w:right w:val="single" w:sz="4" w:space="0" w:color="auto"/>
            </w:tcBorders>
            <w:vAlign w:val="center"/>
          </w:tcPr>
          <w:p w:rsidR="000B2B3E" w:rsidRPr="00BC00BD" w:rsidRDefault="000B2B3E" w:rsidP="000B2B3E">
            <w:pPr>
              <w:ind w:left="-102" w:right="-27"/>
              <w:jc w:val="center"/>
              <w:rPr>
                <w:b/>
                <w:bCs/>
                <w:color w:val="000000"/>
                <w:sz w:val="16"/>
                <w:szCs w:val="16"/>
              </w:rPr>
            </w:pPr>
            <w:r w:rsidRPr="00BC00BD">
              <w:rPr>
                <w:b/>
                <w:bCs/>
                <w:color w:val="000000"/>
                <w:sz w:val="16"/>
                <w:szCs w:val="16"/>
              </w:rPr>
              <w:t>Цена за ед., тенге</w:t>
            </w:r>
          </w:p>
        </w:tc>
        <w:tc>
          <w:tcPr>
            <w:tcW w:w="1134" w:type="dxa"/>
            <w:tcBorders>
              <w:top w:val="single" w:sz="4" w:space="0" w:color="auto"/>
              <w:left w:val="single" w:sz="4" w:space="0" w:color="auto"/>
              <w:bottom w:val="single" w:sz="4" w:space="0" w:color="auto"/>
              <w:right w:val="single" w:sz="4" w:space="0" w:color="auto"/>
            </w:tcBorders>
            <w:vAlign w:val="center"/>
          </w:tcPr>
          <w:p w:rsidR="000B2B3E" w:rsidRPr="00BC00BD" w:rsidRDefault="000B2B3E" w:rsidP="000B2B3E">
            <w:pPr>
              <w:ind w:left="-102" w:right="-27"/>
              <w:jc w:val="center"/>
              <w:rPr>
                <w:b/>
                <w:bCs/>
                <w:color w:val="000000"/>
                <w:sz w:val="16"/>
                <w:szCs w:val="16"/>
              </w:rPr>
            </w:pPr>
            <w:r w:rsidRPr="00BC00BD">
              <w:rPr>
                <w:b/>
                <w:bCs/>
                <w:color w:val="000000"/>
                <w:sz w:val="16"/>
                <w:szCs w:val="16"/>
              </w:rPr>
              <w:t>Сумма, выделенная для закупки, тенге</w:t>
            </w:r>
          </w:p>
        </w:tc>
        <w:tc>
          <w:tcPr>
            <w:tcW w:w="1134" w:type="dxa"/>
            <w:tcBorders>
              <w:top w:val="single" w:sz="4" w:space="0" w:color="auto"/>
              <w:left w:val="nil"/>
              <w:bottom w:val="single" w:sz="4" w:space="0" w:color="auto"/>
              <w:right w:val="single" w:sz="4" w:space="0" w:color="auto"/>
            </w:tcBorders>
            <w:vAlign w:val="center"/>
          </w:tcPr>
          <w:p w:rsidR="000B2B3E" w:rsidRPr="00BC00BD" w:rsidRDefault="00BC00BD" w:rsidP="00883AF0">
            <w:pPr>
              <w:pStyle w:val="a9"/>
              <w:ind w:left="-122" w:right="-107"/>
              <w:jc w:val="center"/>
              <w:rPr>
                <w:rFonts w:ascii="Times New Roman" w:hAnsi="Times New Roman"/>
                <w:b/>
                <w:sz w:val="16"/>
                <w:szCs w:val="16"/>
                <w:lang w:val="kk-KZ"/>
              </w:rPr>
            </w:pPr>
            <w:r w:rsidRPr="00BC00BD">
              <w:rPr>
                <w:rFonts w:ascii="Times New Roman" w:hAnsi="Times New Roman"/>
                <w:b/>
                <w:sz w:val="16"/>
                <w:szCs w:val="16"/>
              </w:rPr>
              <w:t>ТОО «</w:t>
            </w:r>
            <w:r w:rsidRPr="00BC00BD">
              <w:rPr>
                <w:rFonts w:ascii="Times New Roman" w:hAnsi="Times New Roman"/>
                <w:b/>
                <w:sz w:val="16"/>
                <w:szCs w:val="16"/>
                <w:lang w:val="en-US"/>
              </w:rPr>
              <w:t>Sau Med Group</w:t>
            </w:r>
            <w:r w:rsidRPr="00BC00BD">
              <w:rPr>
                <w:rFonts w:ascii="Times New Roman" w:hAnsi="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B2B3E" w:rsidRPr="00506F44" w:rsidRDefault="00506F44" w:rsidP="00883AF0">
            <w:pPr>
              <w:pStyle w:val="a9"/>
              <w:ind w:left="-122" w:right="-107"/>
              <w:jc w:val="center"/>
              <w:rPr>
                <w:rFonts w:ascii="Times New Roman" w:hAnsi="Times New Roman"/>
                <w:b/>
                <w:sz w:val="16"/>
                <w:szCs w:val="16"/>
                <w:lang w:val="kk-KZ"/>
              </w:rPr>
            </w:pPr>
            <w:r w:rsidRPr="00506F44">
              <w:rPr>
                <w:rFonts w:ascii="Times New Roman" w:hAnsi="Times New Roman"/>
                <w:b/>
                <w:sz w:val="16"/>
                <w:szCs w:val="16"/>
              </w:rPr>
              <w:t>ТОО «</w:t>
            </w:r>
            <w:r w:rsidRPr="00506F44">
              <w:rPr>
                <w:rFonts w:ascii="Times New Roman" w:hAnsi="Times New Roman"/>
                <w:b/>
                <w:sz w:val="16"/>
                <w:szCs w:val="16"/>
                <w:lang w:val="en-US"/>
              </w:rPr>
              <w:t>LabMedTech</w:t>
            </w:r>
            <w:r w:rsidRPr="00506F44">
              <w:rPr>
                <w:rFonts w:ascii="Times New Roman" w:hAnsi="Times New Roman"/>
                <w:b/>
                <w:sz w:val="16"/>
                <w:szCs w:val="16"/>
              </w:rPr>
              <w:t>»</w:t>
            </w:r>
          </w:p>
        </w:tc>
        <w:tc>
          <w:tcPr>
            <w:tcW w:w="1618" w:type="dxa"/>
            <w:tcBorders>
              <w:top w:val="single" w:sz="4" w:space="0" w:color="auto"/>
              <w:left w:val="single" w:sz="4" w:space="0" w:color="auto"/>
              <w:bottom w:val="single" w:sz="4" w:space="0" w:color="auto"/>
              <w:right w:val="single" w:sz="4" w:space="0" w:color="auto"/>
            </w:tcBorders>
            <w:vAlign w:val="center"/>
          </w:tcPr>
          <w:p w:rsidR="000B2B3E" w:rsidRPr="005D52BB" w:rsidRDefault="005D52BB" w:rsidP="00883AF0">
            <w:pPr>
              <w:pStyle w:val="a9"/>
              <w:ind w:left="-122" w:right="-107"/>
              <w:jc w:val="center"/>
              <w:rPr>
                <w:rFonts w:ascii="Times New Roman" w:hAnsi="Times New Roman"/>
                <w:b/>
                <w:sz w:val="16"/>
                <w:szCs w:val="16"/>
                <w:lang w:val="kk-KZ"/>
              </w:rPr>
            </w:pPr>
            <w:r w:rsidRPr="005D52BB">
              <w:rPr>
                <w:rFonts w:ascii="Times New Roman" w:hAnsi="Times New Roman"/>
                <w:b/>
                <w:sz w:val="16"/>
                <w:szCs w:val="16"/>
              </w:rPr>
              <w:t>ТОО «Астромед»</w:t>
            </w:r>
          </w:p>
        </w:tc>
        <w:tc>
          <w:tcPr>
            <w:tcW w:w="993" w:type="dxa"/>
            <w:tcBorders>
              <w:top w:val="single" w:sz="4" w:space="0" w:color="auto"/>
              <w:left w:val="nil"/>
              <w:bottom w:val="single" w:sz="4" w:space="0" w:color="auto"/>
              <w:right w:val="single" w:sz="4" w:space="0" w:color="auto"/>
            </w:tcBorders>
            <w:vAlign w:val="center"/>
          </w:tcPr>
          <w:p w:rsidR="00CD1314" w:rsidRDefault="00CD1314" w:rsidP="00883AF0">
            <w:pPr>
              <w:pStyle w:val="a9"/>
              <w:ind w:left="-122" w:right="-107"/>
              <w:jc w:val="center"/>
              <w:rPr>
                <w:rFonts w:ascii="Times New Roman" w:hAnsi="Times New Roman"/>
                <w:b/>
                <w:sz w:val="16"/>
                <w:szCs w:val="16"/>
                <w:lang w:val="kk-KZ"/>
              </w:rPr>
            </w:pPr>
          </w:p>
          <w:p w:rsidR="000B2B3E" w:rsidRPr="00CD1314" w:rsidRDefault="00CD1314" w:rsidP="00883AF0">
            <w:pPr>
              <w:pStyle w:val="a9"/>
              <w:ind w:left="-122" w:right="-107"/>
              <w:jc w:val="center"/>
              <w:rPr>
                <w:rFonts w:ascii="Times New Roman" w:hAnsi="Times New Roman"/>
                <w:b/>
                <w:sz w:val="16"/>
                <w:szCs w:val="16"/>
                <w:lang w:val="kk-KZ"/>
              </w:rPr>
            </w:pPr>
            <w:r w:rsidRPr="00CD1314">
              <w:rPr>
                <w:rFonts w:ascii="Times New Roman" w:hAnsi="Times New Roman"/>
                <w:b/>
                <w:sz w:val="16"/>
                <w:szCs w:val="16"/>
                <w:lang w:val="kk-KZ"/>
              </w:rPr>
              <w:t>ТОО «</w:t>
            </w:r>
            <w:r w:rsidRPr="00CD1314">
              <w:rPr>
                <w:rFonts w:ascii="Times New Roman" w:hAnsi="Times New Roman"/>
                <w:b/>
                <w:sz w:val="16"/>
                <w:szCs w:val="16"/>
                <w:lang w:val="en-US"/>
              </w:rPr>
              <w:t>Geo Target</w:t>
            </w:r>
            <w:r w:rsidRPr="00CD1314">
              <w:rPr>
                <w:rFonts w:ascii="Times New Roman" w:hAnsi="Times New Roman"/>
                <w:b/>
                <w:sz w:val="16"/>
                <w:szCs w:val="16"/>
              </w:rPr>
              <w:t>»</w:t>
            </w:r>
          </w:p>
        </w:tc>
      </w:tr>
      <w:tr w:rsidR="00BC00BD" w:rsidRPr="00BC00BD" w:rsidTr="00FD204A">
        <w:trPr>
          <w:trHeight w:val="3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Быстрый количественный тест на D-Dimer (упаковка 25 тестов) для Анализатора "Finecare FIA  Meter plus</w:t>
            </w:r>
          </w:p>
        </w:tc>
        <w:tc>
          <w:tcPr>
            <w:tcW w:w="4252" w:type="dxa"/>
            <w:tcBorders>
              <w:top w:val="single" w:sz="4" w:space="0" w:color="auto"/>
              <w:left w:val="nil"/>
              <w:bottom w:val="single" w:sz="4" w:space="0" w:color="auto"/>
              <w:right w:val="single" w:sz="4" w:space="0" w:color="auto"/>
            </w:tcBorders>
            <w:shd w:val="clear" w:color="000000" w:fill="FFFFFF"/>
          </w:tcPr>
          <w:p w:rsidR="00BC00BD" w:rsidRPr="00BC00BD" w:rsidRDefault="00BC00BD" w:rsidP="00BC00BD">
            <w:pPr>
              <w:rPr>
                <w:sz w:val="16"/>
                <w:szCs w:val="16"/>
              </w:rPr>
            </w:pPr>
            <w:r w:rsidRPr="00BC00BD">
              <w:rPr>
                <w:sz w:val="16"/>
                <w:szCs w:val="16"/>
              </w:rPr>
              <w:t>Определяемые параметры: D-DimerRapidQuantitative- тест на D-Dimer</w:t>
            </w:r>
            <w:r w:rsidRPr="00BC00BD">
              <w:rPr>
                <w:sz w:val="16"/>
                <w:szCs w:val="16"/>
              </w:rPr>
              <w:br/>
              <w:t>Принцип теста: Количественный экспресс-тест</w:t>
            </w:r>
            <w:r w:rsidRPr="00BC00BD">
              <w:rPr>
                <w:sz w:val="16"/>
                <w:szCs w:val="16"/>
              </w:rPr>
              <w:br/>
              <w:t>Метод теста: Флуоресцентный иммуноанализ</w:t>
            </w:r>
            <w:r w:rsidRPr="00BC00BD">
              <w:rPr>
                <w:sz w:val="16"/>
                <w:szCs w:val="16"/>
              </w:rPr>
              <w:br/>
              <w:t>Режим тестирование: Стандартный тест и быстрый тест</w:t>
            </w:r>
            <w:r w:rsidRPr="00BC00BD">
              <w:rPr>
                <w:sz w:val="16"/>
                <w:szCs w:val="16"/>
              </w:rPr>
              <w:br/>
              <w:t>Время выполнения теста: от 3 до 15 мин.</w:t>
            </w:r>
            <w:r w:rsidRPr="00BC00BD">
              <w:rPr>
                <w:sz w:val="16"/>
                <w:szCs w:val="16"/>
              </w:rPr>
              <w:br/>
              <w:t>Количество тестов в наборе: 25 штук.</w:t>
            </w:r>
            <w:r w:rsidRPr="00BC00BD">
              <w:rPr>
                <w:sz w:val="16"/>
                <w:szCs w:val="16"/>
              </w:rPr>
              <w:br/>
              <w:t xml:space="preserve">Комплектация: Картридж - 25шт, идентификационный чип картриджа - 1шт, буфер - 25шт, инструкция по эксплуатации - 1шт. </w:t>
            </w:r>
            <w:r w:rsidRPr="00BC00BD">
              <w:rPr>
                <w:sz w:val="16"/>
                <w:szCs w:val="16"/>
              </w:rPr>
              <w:br/>
              <w:t>Условия хранения и срок годности:</w:t>
            </w:r>
            <w:r w:rsidRPr="00BC00BD">
              <w:rPr>
                <w:sz w:val="16"/>
                <w:szCs w:val="16"/>
              </w:rPr>
              <w:br/>
              <w:t>1. Храните буфер при температуре 4 — 30 С. Буфер годен до 24 месяцев.</w:t>
            </w:r>
            <w:r w:rsidRPr="00BC00BD">
              <w:rPr>
                <w:sz w:val="16"/>
                <w:szCs w:val="16"/>
              </w:rPr>
              <w:br/>
              <w:t>2. Храните картридж Finecare™D-Dimer RapidQuantitative - тестнаD-Dimerпри температуре 4 — 30 C, срок годности составляет до 24 месяцев.</w:t>
            </w:r>
            <w:r w:rsidRPr="00BC00BD">
              <w:rPr>
                <w:sz w:val="16"/>
                <w:szCs w:val="16"/>
              </w:rPr>
              <w:br/>
              <w:t>3. Картридж должен использоваться в течение 1 часа после вскрытия пакета.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упак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64</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98300,00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0BD" w:rsidRPr="00BC00BD" w:rsidRDefault="00BC00BD" w:rsidP="00BC00BD">
            <w:pPr>
              <w:jc w:val="center"/>
              <w:rPr>
                <w:sz w:val="16"/>
                <w:szCs w:val="16"/>
              </w:rPr>
            </w:pPr>
            <w:r w:rsidRPr="00BC00BD">
              <w:rPr>
                <w:sz w:val="16"/>
                <w:szCs w:val="16"/>
              </w:rPr>
              <w:t>6 291 200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9C490B"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82 980,00</w:t>
            </w:r>
          </w:p>
        </w:tc>
        <w:tc>
          <w:tcPr>
            <w:tcW w:w="992"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r>
      <w:tr w:rsidR="00BC00BD" w:rsidRPr="00BC00BD" w:rsidTr="00FD204A">
        <w:trPr>
          <w:trHeight w:val="49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2</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Быстрый количественный тест на cTnI (упаковка 25 тестов) для Анализатора "Finecare FIA  Meter plus</w:t>
            </w:r>
          </w:p>
        </w:tc>
        <w:tc>
          <w:tcPr>
            <w:tcW w:w="4252" w:type="dxa"/>
            <w:tcBorders>
              <w:top w:val="nil"/>
              <w:left w:val="nil"/>
              <w:bottom w:val="single" w:sz="4" w:space="0" w:color="auto"/>
              <w:right w:val="single" w:sz="4" w:space="0" w:color="auto"/>
            </w:tcBorders>
            <w:shd w:val="clear" w:color="000000" w:fill="FFFFFF"/>
          </w:tcPr>
          <w:p w:rsidR="00BC00BD" w:rsidRPr="00BC00BD" w:rsidRDefault="00BC00BD" w:rsidP="00BC00BD">
            <w:pPr>
              <w:rPr>
                <w:color w:val="000000"/>
                <w:sz w:val="16"/>
                <w:szCs w:val="16"/>
              </w:rPr>
            </w:pPr>
            <w:r w:rsidRPr="00BC00BD">
              <w:rPr>
                <w:color w:val="000000"/>
                <w:sz w:val="16"/>
                <w:szCs w:val="16"/>
              </w:rPr>
              <w:t>Определяемые параметры: cTnI Rapid Quantitative Test</w:t>
            </w:r>
            <w:r w:rsidRPr="00BC00BD">
              <w:rPr>
                <w:color w:val="000000"/>
                <w:sz w:val="16"/>
                <w:szCs w:val="16"/>
              </w:rPr>
              <w:br/>
              <w:t>Принцип теста: Количественный экспресс-тест</w:t>
            </w:r>
            <w:r w:rsidRPr="00BC00BD">
              <w:rPr>
                <w:color w:val="000000"/>
                <w:sz w:val="16"/>
                <w:szCs w:val="16"/>
              </w:rPr>
              <w:br/>
              <w:t>Метод теста: Флуоресцентный иммуноанализ</w:t>
            </w:r>
            <w:r w:rsidRPr="00BC00BD">
              <w:rPr>
                <w:color w:val="000000"/>
                <w:sz w:val="16"/>
                <w:szCs w:val="16"/>
              </w:rPr>
              <w:br/>
              <w:t>Режим тестирование: Стандартный тест и быстрый тест</w:t>
            </w:r>
            <w:r w:rsidRPr="00BC00BD">
              <w:rPr>
                <w:color w:val="000000"/>
                <w:sz w:val="16"/>
                <w:szCs w:val="16"/>
              </w:rPr>
              <w:br/>
              <w:t>Время выполнения теста: от 3 до 15 мин.</w:t>
            </w:r>
            <w:r w:rsidRPr="00BC00BD">
              <w:rPr>
                <w:color w:val="000000"/>
                <w:sz w:val="16"/>
                <w:szCs w:val="16"/>
              </w:rPr>
              <w:br/>
              <w:t>Количество тестов в наборе: 25 штук.</w:t>
            </w:r>
            <w:r w:rsidRPr="00BC00BD">
              <w:rPr>
                <w:color w:val="000000"/>
                <w:sz w:val="16"/>
                <w:szCs w:val="16"/>
              </w:rPr>
              <w:br/>
              <w:t xml:space="preserve">Комплектация: Картридж - 25шт, идентификационный чип картриджа - 1шт, буфер - 25шт, инструкция по эксплуатации-1шт. </w:t>
            </w:r>
            <w:r w:rsidRPr="00BC00BD">
              <w:rPr>
                <w:color w:val="000000"/>
                <w:sz w:val="16"/>
                <w:szCs w:val="16"/>
              </w:rPr>
              <w:br/>
              <w:t>Условия хранения и срок годности:</w:t>
            </w:r>
            <w:r w:rsidRPr="00BC00BD">
              <w:rPr>
                <w:color w:val="000000"/>
                <w:sz w:val="16"/>
                <w:szCs w:val="16"/>
              </w:rPr>
              <w:br/>
              <w:t>1. Храните буфер при температуре 4 — 30 С. Буфер годен до 24 месяцев.</w:t>
            </w:r>
            <w:r w:rsidRPr="00BC00BD">
              <w:rPr>
                <w:color w:val="000000"/>
                <w:sz w:val="16"/>
                <w:szCs w:val="16"/>
              </w:rPr>
              <w:br/>
              <w:t>2. Храните картридж Finecare™Быстрый количественный тест на cTnIRapidQuantitativeTestпри температуре 4-30C, срок годности составляет до 24 месяцев.</w:t>
            </w:r>
            <w:r w:rsidRPr="00BC00BD">
              <w:rPr>
                <w:color w:val="000000"/>
                <w:sz w:val="16"/>
                <w:szCs w:val="16"/>
              </w:rPr>
              <w:br/>
              <w:t>3. Картридж должен использоваться в течение 1 часа после вскрытия пакета.</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132</w:t>
            </w:r>
          </w:p>
        </w:tc>
        <w:tc>
          <w:tcPr>
            <w:tcW w:w="934"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112600,00</w:t>
            </w:r>
          </w:p>
        </w:tc>
        <w:tc>
          <w:tcPr>
            <w:tcW w:w="1134" w:type="dxa"/>
            <w:tcBorders>
              <w:top w:val="nil"/>
              <w:left w:val="nil"/>
              <w:bottom w:val="single" w:sz="4" w:space="0" w:color="auto"/>
              <w:right w:val="single" w:sz="4" w:space="0" w:color="auto"/>
            </w:tcBorders>
            <w:shd w:val="clear" w:color="auto" w:fill="auto"/>
            <w:vAlign w:val="center"/>
          </w:tcPr>
          <w:p w:rsidR="00BC00BD" w:rsidRPr="00BC00BD" w:rsidRDefault="00BC00BD" w:rsidP="00BC00BD">
            <w:pPr>
              <w:jc w:val="center"/>
              <w:rPr>
                <w:sz w:val="16"/>
                <w:szCs w:val="16"/>
              </w:rPr>
            </w:pPr>
            <w:r w:rsidRPr="00BC00BD">
              <w:rPr>
                <w:sz w:val="16"/>
                <w:szCs w:val="16"/>
              </w:rPr>
              <w:t>14 863 200</w:t>
            </w:r>
          </w:p>
        </w:tc>
        <w:tc>
          <w:tcPr>
            <w:tcW w:w="1134" w:type="dxa"/>
            <w:tcBorders>
              <w:top w:val="single" w:sz="4" w:space="0" w:color="auto"/>
              <w:left w:val="nil"/>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9C490B"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93 950,00</w:t>
            </w:r>
          </w:p>
        </w:tc>
        <w:tc>
          <w:tcPr>
            <w:tcW w:w="992"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 xml:space="preserve">Альфа-амилаза панкреатическая Amylase Р на 300 определений для Биохимического анализатора «Сobas integra 400» </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Набор для in vitro диагностики. Предназначен для количественного определения р-амилазы в сыворотке, плазме и моче человека. Кинетический метод основан на расщеплении 4,6</w:t>
            </w:r>
            <w:r w:rsidRPr="00BC00BD">
              <w:rPr>
                <w:color w:val="000000"/>
                <w:sz w:val="16"/>
                <w:szCs w:val="16"/>
              </w:rPr>
              <w:noBreakHyphen/>
              <w:t>этилиден (G7)</w:t>
            </w:r>
            <w:r w:rsidRPr="00BC00BD">
              <w:rPr>
                <w:color w:val="000000"/>
                <w:sz w:val="16"/>
                <w:szCs w:val="16"/>
              </w:rPr>
              <w:noBreakHyphen/>
              <w:t>1,4</w:t>
            </w:r>
            <w:r w:rsidRPr="00BC00BD">
              <w:rPr>
                <w:color w:val="000000"/>
                <w:sz w:val="16"/>
                <w:szCs w:val="16"/>
              </w:rPr>
              <w:noBreakHyphen/>
              <w:t>нитрофенил</w:t>
            </w:r>
            <w:r w:rsidRPr="00BC00BD">
              <w:rPr>
                <w:color w:val="000000"/>
                <w:sz w:val="16"/>
                <w:szCs w:val="16"/>
              </w:rPr>
              <w:noBreakHyphen/>
              <w:t>(G1)</w:t>
            </w:r>
            <w:r w:rsidRPr="00BC00BD">
              <w:rPr>
                <w:color w:val="000000"/>
                <w:sz w:val="16"/>
                <w:szCs w:val="16"/>
              </w:rPr>
              <w:noBreakHyphen/>
              <w:t>α,D</w:t>
            </w:r>
            <w:r w:rsidRPr="00BC00BD">
              <w:rPr>
                <w:color w:val="000000"/>
                <w:sz w:val="16"/>
                <w:szCs w:val="16"/>
              </w:rPr>
              <w:noBreakHyphen/>
              <w:t>мальтогептаозида (этилиден защищенный субстрат ) под воздействием α</w:t>
            </w:r>
            <w:r w:rsidRPr="00BC00BD">
              <w:rPr>
                <w:color w:val="000000"/>
                <w:sz w:val="16"/>
                <w:szCs w:val="16"/>
              </w:rPr>
              <w:noBreakHyphen/>
              <w:t>амилазы и последующего гидролиза всех продуктов распада на p</w:t>
            </w:r>
            <w:r w:rsidRPr="00BC00BD">
              <w:rPr>
                <w:color w:val="000000"/>
                <w:sz w:val="16"/>
                <w:szCs w:val="16"/>
              </w:rPr>
              <w:noBreakHyphen/>
              <w:t>нитрофенол с помощью α</w:t>
            </w:r>
            <w:r w:rsidRPr="00BC00BD">
              <w:rPr>
                <w:color w:val="000000"/>
                <w:sz w:val="16"/>
                <w:szCs w:val="16"/>
              </w:rPr>
              <w:noBreakHyphen/>
              <w:t xml:space="preserve">глюкозидазы (100 % выделение хромофора). Результаты этого метода коррелируют с результатами, полученными с помощью высокоэффективной жидкостной хроматографии (ВЭЖХ). </w:t>
            </w:r>
            <w:r w:rsidRPr="00BC00BD">
              <w:rPr>
                <w:color w:val="000000"/>
                <w:sz w:val="16"/>
                <w:szCs w:val="16"/>
              </w:rPr>
              <w:lastRenderedPageBreak/>
              <w:t>Данный анализ построен на рекомендациях Международной федерации клинической биохимии, но оптимизирован для повышения эффективности и стабильности. Принцип метода:</w:t>
            </w:r>
            <w:r w:rsidRPr="00BC00BD">
              <w:rPr>
                <w:color w:val="000000"/>
                <w:sz w:val="16"/>
                <w:szCs w:val="16"/>
              </w:rPr>
              <w:br/>
              <w:t xml:space="preserve">ферментативный колориметрический анализ в соответствии со стандартами Международной федерации клинической биохимии. Срок хранения вскрытого реагента в холодильнике 12 недель.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lastRenderedPageBreak/>
              <w:t>упак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159</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90400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14 373 600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84 000,00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CD131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88 000,00</w:t>
            </w: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lastRenderedPageBreak/>
              <w:t>4</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 xml:space="preserve">билирубин прямойBil-D на 350 определений для Биохимического анализатора «Сobas integra 400» </w:t>
            </w:r>
          </w:p>
        </w:tc>
        <w:tc>
          <w:tcPr>
            <w:tcW w:w="425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In vitro-тест для количественного определения прямого билирубина в человеческой сыворотке и плазме (взрослых и новорожденных) на автоматическом анализаторе. Конъюгированный билирубин и δ</w:t>
            </w:r>
            <w:r w:rsidRPr="00BC00BD">
              <w:rPr>
                <w:color w:val="000000"/>
                <w:sz w:val="16"/>
                <w:szCs w:val="16"/>
              </w:rPr>
              <w:noBreakHyphen/>
              <w:t>билирубин (прямой билирубин) непосредственно взаимодействуют с солью 3,5</w:t>
            </w:r>
            <w:r w:rsidRPr="00BC00BD">
              <w:rPr>
                <w:color w:val="000000"/>
                <w:sz w:val="16"/>
                <w:szCs w:val="16"/>
              </w:rPr>
              <w:noBreakHyphen/>
              <w:t>дихлорфенилдиазония в кислом буфере, в результате чего образуется красный азобилирубин. билирубин + 3,5 DPD азобилирубин Интенсивность окраски образовавшегося красного азокрасителя прямо пропорциональна концентрации прямого (конъюгированного) билирубина и может быть определена фотометрически. Срок хранения вскрытого реагента в холодильнике борту анализатора:</w:t>
            </w:r>
            <w:r w:rsidRPr="00BC00BD">
              <w:rPr>
                <w:color w:val="000000"/>
                <w:sz w:val="16"/>
                <w:szCs w:val="16"/>
              </w:rPr>
              <w:br/>
              <w:t>6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110</w:t>
            </w:r>
          </w:p>
        </w:tc>
        <w:tc>
          <w:tcPr>
            <w:tcW w:w="934"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45500</w:t>
            </w:r>
          </w:p>
        </w:tc>
        <w:tc>
          <w:tcPr>
            <w:tcW w:w="1134" w:type="dxa"/>
            <w:tcBorders>
              <w:top w:val="nil"/>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5 005 000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39 900,00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CD131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42 000,00</w:t>
            </w: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5</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 xml:space="preserve">билирубин общийBil- TS на 250 определений для Биохимического анализатора «Сobas integra 400» </w:t>
            </w:r>
          </w:p>
        </w:tc>
        <w:tc>
          <w:tcPr>
            <w:tcW w:w="425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In vitro тест для количественного определения общего содержания билирубина в сыворотке и плазме крови человека (взрослых и новорожденных) на автоматическом анализаторе. В упаковке не менее 250 тестов. Колориметрический диазометод Общий билирубин в присутствии солюбилизирующего компонента соединяется с 3,5 дихлорфенил диазонием в сильнокислой среде Интенсивность формирования красного красителя прямо пропорциональна активности общего билирубина и может быть измерена фотометрически. Срок годности при хранении на борту анализатора при 10 15 °C  6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195</w:t>
            </w:r>
          </w:p>
        </w:tc>
        <w:tc>
          <w:tcPr>
            <w:tcW w:w="934"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38400</w:t>
            </w:r>
          </w:p>
        </w:tc>
        <w:tc>
          <w:tcPr>
            <w:tcW w:w="1134" w:type="dxa"/>
            <w:tcBorders>
              <w:top w:val="nil"/>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7 488 000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33 450,00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CD131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35 600,00</w:t>
            </w: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6</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 xml:space="preserve">глюкоза Glucose GLUCL на 800 тестов для Биохимического анализатора «Сobas integra 400» </w:t>
            </w:r>
          </w:p>
        </w:tc>
        <w:tc>
          <w:tcPr>
            <w:tcW w:w="425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 xml:space="preserve">In vitro тест для количественного определения глюкозы в спиномозговой жидкости, моче, сыворотке и плазме крови человека. Стандартный ферментный метод с применением гексокиназы.4,5. Гексокиназа является катализатором фосфорилирования глюкозы до глюкозо-6-фосфата посредством воздействия АТФ. Глюкоза-6-фосфат дегидрогеназа окисляет глюкозо-6-фосфат в присутствии НАДФ до глюконат-6-фосфата. Другие углеводы не окисляются. Объем формируемого НАДФH во время реакции прямо пропорционален концентрации глюкозы и измеряется фотометрическим способом. Тип анализа </w:t>
            </w:r>
            <w:r w:rsidRPr="00BC00BD">
              <w:rPr>
                <w:color w:val="000000"/>
                <w:sz w:val="16"/>
                <w:szCs w:val="16"/>
              </w:rPr>
              <w:lastRenderedPageBreak/>
              <w:t>2</w:t>
            </w:r>
            <w:r w:rsidRPr="00BC00BD">
              <w:rPr>
                <w:color w:val="000000"/>
                <w:sz w:val="16"/>
                <w:szCs w:val="16"/>
              </w:rPr>
              <w:noBreakHyphen/>
              <w:t xml:space="preserve">точечный. Срок хранения вскрытого реагента в холодильнике 12 недель. </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lastRenderedPageBreak/>
              <w:t>упак</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62</w:t>
            </w:r>
          </w:p>
        </w:tc>
        <w:tc>
          <w:tcPr>
            <w:tcW w:w="934"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168000</w:t>
            </w:r>
          </w:p>
        </w:tc>
        <w:tc>
          <w:tcPr>
            <w:tcW w:w="1134" w:type="dxa"/>
            <w:tcBorders>
              <w:top w:val="nil"/>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10 416 000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139 900,00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CD131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162 260,00</w:t>
            </w: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lastRenderedPageBreak/>
              <w:t>7</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 xml:space="preserve">мочевина Ureal 500 тестов для Биохимического анализатора «Сobas integra 400» </w:t>
            </w:r>
          </w:p>
        </w:tc>
        <w:tc>
          <w:tcPr>
            <w:tcW w:w="425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Тест для in vitro диагностики. Предназначен для количественного определения концентрации азота мочевины крови в сыворотке и плазме крови и в моче человека. В упаковке не менее 500 тестов. Кинетический тест с уреазой и глутаматдегидрогеназой.2,3,4,5 Уреаза гидролизует мочевину с образованием аммония и карбоната. В ходе второй реакции 2 оксоглутарат реагирует с аммонием в присутствии глутаматдегидрогеназы (GLDH) и кофермента NADH с образованием L глутамата. В этой реакции два моля NADH окисляются до NAD+ на каждый моль гидролизованной мочевины. Срок годности при хранении на борту анализатора при 10 15 °C  8 недель.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107</w:t>
            </w:r>
          </w:p>
        </w:tc>
        <w:tc>
          <w:tcPr>
            <w:tcW w:w="934"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72500</w:t>
            </w:r>
          </w:p>
        </w:tc>
        <w:tc>
          <w:tcPr>
            <w:tcW w:w="1134" w:type="dxa"/>
            <w:tcBorders>
              <w:top w:val="nil"/>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7 757 500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66 400,00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CD131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68 000,00</w:t>
            </w: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8</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 xml:space="preserve">промывочный раствор Cleaner 1000 мл для Биохимического анализатора «Сobas integra 400» </w:t>
            </w:r>
          </w:p>
        </w:tc>
        <w:tc>
          <w:tcPr>
            <w:tcW w:w="425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Cleaner промывочный раствор 1000 мл Чистящий раствор представляет собой раствор для очистки для</w:t>
            </w:r>
            <w:r w:rsidRPr="00BC00BD">
              <w:rPr>
                <w:color w:val="000000"/>
                <w:sz w:val="16"/>
                <w:szCs w:val="16"/>
              </w:rPr>
              <w:br/>
              <w:t xml:space="preserve">образца и проб реагента и системы для внутривенных инфузий. Для сохранения целостности проб образца и реагента и системы для внутривенных инфузий.  Чистящий раствор используется в качестве раствора для очистки для предотвращения возможного переноса из образца и проб реагента и системы. </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110</w:t>
            </w:r>
          </w:p>
        </w:tc>
        <w:tc>
          <w:tcPr>
            <w:tcW w:w="934"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49200</w:t>
            </w:r>
          </w:p>
        </w:tc>
        <w:tc>
          <w:tcPr>
            <w:tcW w:w="1134" w:type="dxa"/>
            <w:tcBorders>
              <w:top w:val="nil"/>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5 412 000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43 300,00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CD131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47 000,00</w:t>
            </w: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9</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lang w:val="kk-KZ"/>
              </w:rPr>
            </w:pPr>
            <w:r w:rsidRPr="00BC00BD">
              <w:rPr>
                <w:color w:val="000000"/>
                <w:sz w:val="16"/>
                <w:szCs w:val="16"/>
                <w:lang w:val="kk-KZ"/>
              </w:rPr>
              <w:t xml:space="preserve">микрокюветы MicroCuvetten 20*1000  для Биохимического анализатора «Сobas integra 400» </w:t>
            </w:r>
          </w:p>
        </w:tc>
        <w:tc>
          <w:tcPr>
            <w:tcW w:w="425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Одноразовые измерительные кюветы из акрилового пластика с устройством для механического захвата для автоматических биохимических анализаторов. Объем наполнения 245 мкл. В упаковке 20000 штук.</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упак</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29</w:t>
            </w:r>
          </w:p>
        </w:tc>
        <w:tc>
          <w:tcPr>
            <w:tcW w:w="934"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780000</w:t>
            </w:r>
          </w:p>
        </w:tc>
        <w:tc>
          <w:tcPr>
            <w:tcW w:w="1134" w:type="dxa"/>
            <w:tcBorders>
              <w:top w:val="nil"/>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22 620 000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722 000,00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CD1314" w:rsidRDefault="00CD1314" w:rsidP="00BC00BD">
            <w:pPr>
              <w:pStyle w:val="a9"/>
              <w:ind w:left="0" w:right="-1"/>
              <w:jc w:val="center"/>
              <w:rPr>
                <w:rFonts w:ascii="Times New Roman" w:hAnsi="Times New Roman"/>
                <w:sz w:val="16"/>
                <w:szCs w:val="16"/>
                <w:lang w:val="en-US"/>
              </w:rPr>
            </w:pPr>
            <w:r>
              <w:rPr>
                <w:rFonts w:ascii="Times New Roman" w:hAnsi="Times New Roman"/>
                <w:sz w:val="16"/>
                <w:szCs w:val="16"/>
                <w:lang w:val="kk-KZ"/>
              </w:rPr>
              <w:t>699 000,00</w:t>
            </w: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контейнер с растворами  SNAPPAK, 9180 9181 для AVL 9180 для Электролитного анализатора AVL 9180</w:t>
            </w:r>
          </w:p>
        </w:tc>
        <w:tc>
          <w:tcPr>
            <w:tcW w:w="4252" w:type="dxa"/>
            <w:tcBorders>
              <w:top w:val="single" w:sz="4" w:space="0" w:color="auto"/>
              <w:left w:val="nil"/>
              <w:bottom w:val="single" w:sz="4" w:space="0" w:color="auto"/>
              <w:right w:val="single" w:sz="4" w:space="0" w:color="auto"/>
            </w:tcBorders>
            <w:shd w:val="clear" w:color="auto" w:fill="auto"/>
          </w:tcPr>
          <w:p w:rsidR="00BC00BD" w:rsidRPr="00BC00BD" w:rsidRDefault="00BC00BD" w:rsidP="00BC00BD">
            <w:pPr>
              <w:rPr>
                <w:color w:val="000000"/>
                <w:sz w:val="16"/>
                <w:szCs w:val="16"/>
              </w:rPr>
            </w:pPr>
            <w:r w:rsidRPr="00BC00BD">
              <w:rPr>
                <w:color w:val="000000"/>
                <w:sz w:val="16"/>
                <w:szCs w:val="16"/>
              </w:rPr>
              <w:t>Контейнер с реагентами SnapPack необходим для проведения анализа электролитов на анализаторе 9180 по следующим параметрам: Na+, K+, iCa2+, Li+, Cl-.</w:t>
            </w:r>
            <w:r w:rsidRPr="00BC00BD">
              <w:rPr>
                <w:color w:val="000000"/>
                <w:sz w:val="16"/>
                <w:szCs w:val="16"/>
              </w:rPr>
              <w:br/>
              <w:t xml:space="preserve">Автоматически отслеживается количество оставшихся реагентов и необходимость замены использованного контейнера SnapPak, а вся информация отображается на экране при выполнении калибровки. </w:t>
            </w:r>
            <w:r w:rsidRPr="00BC00BD">
              <w:rPr>
                <w:color w:val="000000"/>
                <w:sz w:val="16"/>
                <w:szCs w:val="16"/>
              </w:rPr>
              <w:br/>
              <w:t xml:space="preserve">Типы реагентных контейнеров: Единый контейнер на любые комбинации электродов. </w:t>
            </w:r>
            <w:r w:rsidRPr="00BC00BD">
              <w:rPr>
                <w:color w:val="000000"/>
                <w:sz w:val="16"/>
                <w:szCs w:val="16"/>
              </w:rPr>
              <w:br/>
              <w:t>Наличие встроенного считывателя карт памяти для идентификации пака с реагентами.</w:t>
            </w:r>
            <w:r w:rsidRPr="00BC00BD">
              <w:rPr>
                <w:color w:val="000000"/>
                <w:sz w:val="16"/>
                <w:szCs w:val="16"/>
              </w:rPr>
              <w:br/>
              <w:t>Реагенты: Все реагенты и слив отходов в одном паке; Универсальный пак для всех конфигураций электродов.</w:t>
            </w:r>
            <w:r w:rsidRPr="00BC00BD">
              <w:rPr>
                <w:color w:val="000000"/>
                <w:sz w:val="16"/>
                <w:szCs w:val="16"/>
              </w:rPr>
              <w:br/>
              <w:t>Каждый контейнер содержит следующие реагенты:</w:t>
            </w:r>
            <w:r w:rsidRPr="00BC00BD">
              <w:rPr>
                <w:color w:val="000000"/>
                <w:sz w:val="16"/>
                <w:szCs w:val="16"/>
              </w:rPr>
              <w:br/>
              <w:t>Стандарт А: Na+ 150 ммоль/л, K+ 5.0 ммоль/л, Cl- 115 ммоль/л, Ca++ 0.9 ммоль/л, Li+ 0.3 ммоль/л, 350 мл;</w:t>
            </w:r>
            <w:r w:rsidRPr="00BC00BD">
              <w:rPr>
                <w:color w:val="000000"/>
                <w:sz w:val="16"/>
                <w:szCs w:val="16"/>
              </w:rPr>
              <w:br/>
              <w:t>Стандарт В: Na+ 100 ммоль/л, K+ 1.8 ммоль/л, Cl- 72 ммоль/л, Ca++ 1.5 ммоль/л, Li+ 0.3 ммоль/л, 85 мл;</w:t>
            </w:r>
            <w:r w:rsidRPr="00BC00BD">
              <w:rPr>
                <w:color w:val="000000"/>
                <w:sz w:val="16"/>
                <w:szCs w:val="16"/>
              </w:rPr>
              <w:br/>
              <w:t>Стандарт С: Na+ 150 ммоль/л, K+ 5.0 ммоль/л, Cl- 115 ммоль/л, Ca++ 0.9 ммоль/л, Li+ 1.4 ммоль/л, 85 мл;</w:t>
            </w:r>
            <w:r w:rsidRPr="00BC00BD">
              <w:rPr>
                <w:color w:val="000000"/>
                <w:sz w:val="16"/>
                <w:szCs w:val="16"/>
              </w:rPr>
              <w:br/>
            </w:r>
            <w:r w:rsidRPr="00BC00BD">
              <w:rPr>
                <w:color w:val="000000"/>
                <w:sz w:val="16"/>
                <w:szCs w:val="16"/>
              </w:rPr>
              <w:lastRenderedPageBreak/>
              <w:t>Референсный раствор: Хлористый калий 1.2 моль/л, 85 мл. Поставляется с сертификатом происхождения, инструкцией по применению. Внесение профиля реагента в програмном обепечении анализатора сертифицированным специалистом поставщика, калибровка, адаптация и проведение контролей на анализаторе.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lastRenderedPageBreak/>
              <w:t>шт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45</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148000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6 660 000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145 800,00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lastRenderedPageBreak/>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Набор для определения протромбинового времени 6х5мл/ Neoplastine CI Plus 5 для Полуавтоматического анализатора гемостаза Start 4</w:t>
            </w:r>
          </w:p>
        </w:tc>
        <w:tc>
          <w:tcPr>
            <w:tcW w:w="4252" w:type="dxa"/>
            <w:tcBorders>
              <w:top w:val="single" w:sz="4" w:space="0" w:color="auto"/>
              <w:left w:val="nil"/>
              <w:bottom w:val="single" w:sz="4" w:space="0" w:color="auto"/>
              <w:right w:val="single" w:sz="4" w:space="0" w:color="auto"/>
            </w:tcBorders>
            <w:shd w:val="clear" w:color="auto" w:fill="auto"/>
          </w:tcPr>
          <w:p w:rsidR="00BC00BD" w:rsidRPr="00BC00BD" w:rsidRDefault="00BC00BD" w:rsidP="00BC00BD">
            <w:pPr>
              <w:rPr>
                <w:color w:val="000000"/>
                <w:sz w:val="16"/>
                <w:szCs w:val="16"/>
              </w:rPr>
            </w:pPr>
            <w:r w:rsidRPr="00BC00BD">
              <w:rPr>
                <w:color w:val="000000"/>
                <w:sz w:val="16"/>
                <w:szCs w:val="16"/>
              </w:rPr>
              <w:t>Реагент 1: Лиофилизированный тромбопластин, приготовленный из</w:t>
            </w:r>
            <w:r w:rsidRPr="00BC00BD">
              <w:rPr>
                <w:color w:val="000000"/>
                <w:sz w:val="16"/>
                <w:szCs w:val="16"/>
              </w:rPr>
              <w:br/>
              <w:t>свежих мозговых тканей кролика. Значение МИЧ тромбопластина</w:t>
            </w:r>
            <w:r w:rsidRPr="00BC00BD">
              <w:rPr>
                <w:color w:val="000000"/>
                <w:sz w:val="16"/>
                <w:szCs w:val="16"/>
              </w:rPr>
              <w:br/>
              <w:t>реагента Néoplastine® CI Plus, определенное относительно</w:t>
            </w:r>
            <w:r w:rsidRPr="00BC00BD">
              <w:rPr>
                <w:color w:val="000000"/>
                <w:sz w:val="16"/>
                <w:szCs w:val="16"/>
              </w:rPr>
              <w:br/>
              <w:t>вторичного стандарта RBT (rabbit brain thromboplastin) – см. Лист</w:t>
            </w:r>
            <w:r w:rsidRPr="00BC00BD">
              <w:rPr>
                <w:color w:val="000000"/>
                <w:sz w:val="16"/>
                <w:szCs w:val="16"/>
              </w:rPr>
              <w:br/>
              <w:t>аттестованных значений, вложенный в упаковку с точным</w:t>
            </w:r>
            <w:r w:rsidRPr="00BC00BD">
              <w:rPr>
                <w:color w:val="000000"/>
                <w:sz w:val="16"/>
                <w:szCs w:val="16"/>
              </w:rPr>
              <w:br/>
              <w:t>значением МИЧ для используемого лота тромбопластина. После</w:t>
            </w:r>
            <w:r w:rsidRPr="00BC00BD">
              <w:rPr>
                <w:color w:val="000000"/>
                <w:sz w:val="16"/>
                <w:szCs w:val="16"/>
              </w:rPr>
              <w:br/>
              <w:t>разведения, реагент Néoplastine® CI Plus обладает низкой</w:t>
            </w:r>
            <w:r w:rsidRPr="00BC00BD">
              <w:rPr>
                <w:color w:val="000000"/>
                <w:sz w:val="16"/>
                <w:szCs w:val="16"/>
              </w:rPr>
              <w:br/>
              <w:t>мутностью и не оседает.</w:t>
            </w:r>
            <w:r w:rsidRPr="00BC00BD">
              <w:rPr>
                <w:color w:val="000000"/>
                <w:sz w:val="16"/>
                <w:szCs w:val="16"/>
              </w:rPr>
              <w:br/>
              <w:t>Реагент содержит специфический ингибитор</w:t>
            </w:r>
            <w:r w:rsidRPr="00BC00BD">
              <w:rPr>
                <w:color w:val="000000"/>
                <w:sz w:val="16"/>
                <w:szCs w:val="16"/>
              </w:rPr>
              <w:br/>
              <w:t>гепарина. Следовательно, любое удлинение протромбинового</w:t>
            </w:r>
            <w:r w:rsidRPr="00BC00BD">
              <w:rPr>
                <w:color w:val="000000"/>
                <w:sz w:val="16"/>
                <w:szCs w:val="16"/>
              </w:rPr>
              <w:br/>
              <w:t>времени, связано с реальным дефицитом факторов II, V, VII, X и/или</w:t>
            </w:r>
            <w:r w:rsidRPr="00BC00BD">
              <w:rPr>
                <w:color w:val="000000"/>
                <w:sz w:val="16"/>
                <w:szCs w:val="16"/>
              </w:rPr>
              <w:br/>
              <w:t>фибриногена (см. раздел 11).    Реагент 2: водный растворитель, содержащий кальций, 2 мл во флаконе, 5 мл во флаконе или 10 мл во</w:t>
            </w:r>
            <w:r w:rsidRPr="00BC00BD">
              <w:rPr>
                <w:color w:val="000000"/>
                <w:sz w:val="16"/>
                <w:szCs w:val="16"/>
              </w:rPr>
              <w:br/>
              <w:t>флаконе. Хранить при 2-8 °C. Только для диагностики in vitro. Набор содержит – 6  флаконов по 5 мл  реагента 1</w:t>
            </w:r>
            <w:r w:rsidRPr="00BC00BD">
              <w:rPr>
                <w:color w:val="000000"/>
                <w:sz w:val="16"/>
                <w:szCs w:val="16"/>
              </w:rPr>
              <w:br/>
              <w:t xml:space="preserve">– 6  флаконов по 5 мл  реагента 2 </w:t>
            </w:r>
          </w:p>
        </w:tc>
        <w:tc>
          <w:tcPr>
            <w:tcW w:w="992" w:type="dxa"/>
            <w:tcBorders>
              <w:top w:val="single" w:sz="4" w:space="0" w:color="auto"/>
              <w:left w:val="nil"/>
              <w:bottom w:val="single" w:sz="4" w:space="0" w:color="auto"/>
              <w:right w:val="single" w:sz="4" w:space="0" w:color="auto"/>
            </w:tcBorders>
            <w:shd w:val="clear" w:color="auto" w:fill="auto"/>
            <w:vAlign w:val="center"/>
          </w:tcPr>
          <w:p w:rsidR="00BC00BD" w:rsidRPr="00BC00BD" w:rsidRDefault="00BC00BD" w:rsidP="00BC00BD">
            <w:pPr>
              <w:jc w:val="center"/>
              <w:rPr>
                <w:sz w:val="16"/>
                <w:szCs w:val="16"/>
              </w:rPr>
            </w:pPr>
            <w:r w:rsidRPr="00BC00BD">
              <w:rPr>
                <w:sz w:val="16"/>
                <w:szCs w:val="16"/>
              </w:rPr>
              <w:t>набор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200,00</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45000,00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9 000 000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EA53C4"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42 500,00</w:t>
            </w: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12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Изотонический разбавитель (20л/кан0 M-30D Diluent (20L/tank) для Гематологического анализатора  "mindray ВС3600»</w:t>
            </w:r>
          </w:p>
        </w:tc>
        <w:tc>
          <w:tcPr>
            <w:tcW w:w="4252" w:type="dxa"/>
            <w:tcBorders>
              <w:top w:val="single" w:sz="4" w:space="0" w:color="auto"/>
              <w:left w:val="nil"/>
              <w:bottom w:val="single" w:sz="4" w:space="0" w:color="auto"/>
              <w:right w:val="single" w:sz="4" w:space="0" w:color="auto"/>
            </w:tcBorders>
            <w:shd w:val="clear" w:color="000000" w:fill="FFFFFF"/>
          </w:tcPr>
          <w:p w:rsidR="00BC00BD" w:rsidRPr="00BC00BD" w:rsidRDefault="00BC00BD" w:rsidP="00BC00BD">
            <w:pPr>
              <w:rPr>
                <w:sz w:val="16"/>
                <w:szCs w:val="16"/>
              </w:rPr>
            </w:pPr>
            <w:r w:rsidRPr="00BC00BD">
              <w:rPr>
                <w:sz w:val="16"/>
                <w:szCs w:val="16"/>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ВС-3600/ВС-20S/ВС-30S. Объем упаковки не менее 20 литров.</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канистра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190,00</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BC00BD" w:rsidRPr="00BC00BD" w:rsidRDefault="00BC00BD" w:rsidP="00BC00BD">
            <w:pPr>
              <w:jc w:val="center"/>
              <w:rPr>
                <w:color w:val="000000"/>
                <w:sz w:val="16"/>
                <w:szCs w:val="16"/>
              </w:rPr>
            </w:pPr>
            <w:r w:rsidRPr="00BC00BD">
              <w:rPr>
                <w:color w:val="000000"/>
                <w:sz w:val="16"/>
                <w:szCs w:val="16"/>
              </w:rPr>
              <w:t xml:space="preserve">42 000,00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0BD" w:rsidRPr="00BC00BD" w:rsidRDefault="00BC00BD" w:rsidP="00BC00BD">
            <w:pPr>
              <w:jc w:val="center"/>
              <w:rPr>
                <w:color w:val="000000"/>
                <w:sz w:val="16"/>
                <w:szCs w:val="16"/>
              </w:rPr>
            </w:pPr>
            <w:r w:rsidRPr="00BC00BD">
              <w:rPr>
                <w:color w:val="000000"/>
                <w:sz w:val="16"/>
                <w:szCs w:val="16"/>
              </w:rPr>
              <w:t>7 980 000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tcPr>
          <w:p w:rsidR="00BC00BD" w:rsidRPr="00BC00BD" w:rsidRDefault="00BC00BD" w:rsidP="00BC00BD">
            <w:pPr>
              <w:pStyle w:val="a9"/>
              <w:ind w:left="0" w:right="-1"/>
              <w:jc w:val="center"/>
              <w:rPr>
                <w:rFonts w:ascii="Times New Roman" w:hAnsi="Times New Roman"/>
                <w:sz w:val="16"/>
                <w:szCs w:val="16"/>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9C490B" w:rsidP="00BC00BD">
            <w:pPr>
              <w:pStyle w:val="a9"/>
              <w:ind w:left="0" w:right="-1"/>
              <w:jc w:val="center"/>
              <w:rPr>
                <w:rFonts w:ascii="Times New Roman" w:hAnsi="Times New Roman"/>
                <w:sz w:val="16"/>
                <w:szCs w:val="16"/>
                <w:lang w:val="kk-KZ"/>
              </w:rPr>
            </w:pPr>
            <w:r>
              <w:rPr>
                <w:rFonts w:ascii="Times New Roman" w:hAnsi="Times New Roman"/>
                <w:sz w:val="16"/>
                <w:szCs w:val="16"/>
                <w:lang w:val="kk-KZ"/>
              </w:rPr>
              <w:t>42 000,00</w:t>
            </w:r>
          </w:p>
        </w:tc>
        <w:tc>
          <w:tcPr>
            <w:tcW w:w="992"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r>
      <w:tr w:rsidR="00BC00BD" w:rsidRPr="00BC00BD" w:rsidTr="00FD204A">
        <w:trPr>
          <w:trHeight w:val="5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ind w:left="-93" w:right="-206"/>
              <w:jc w:val="center"/>
              <w:rPr>
                <w:bCs/>
                <w:sz w:val="16"/>
                <w:szCs w:val="16"/>
                <w:lang w:val="kk-KZ"/>
              </w:rPr>
            </w:pPr>
            <w:r w:rsidRPr="00BC00BD">
              <w:rPr>
                <w:bCs/>
                <w:sz w:val="16"/>
                <w:szCs w:val="16"/>
                <w:lang w:val="kk-KZ"/>
              </w:rPr>
              <w:t>13</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Тест-система иммуноферментная для определения антител к вирусу гепатита С в сыворотке или плазме крови человека</w:t>
            </w:r>
            <w:r w:rsidRPr="00BC00BD">
              <w:rPr>
                <w:sz w:val="16"/>
                <w:szCs w:val="16"/>
              </w:rPr>
              <w:br/>
              <w:t xml:space="preserve"> на  480 определений</w:t>
            </w:r>
          </w:p>
        </w:tc>
        <w:tc>
          <w:tcPr>
            <w:tcW w:w="4252" w:type="dxa"/>
            <w:tcBorders>
              <w:top w:val="nil"/>
              <w:left w:val="nil"/>
              <w:bottom w:val="single" w:sz="4" w:space="0" w:color="auto"/>
              <w:right w:val="single" w:sz="4" w:space="0" w:color="auto"/>
            </w:tcBorders>
            <w:shd w:val="clear" w:color="000000" w:fill="FFFFFF"/>
          </w:tcPr>
          <w:p w:rsidR="00BC00BD" w:rsidRPr="00BC00BD" w:rsidRDefault="00BC00BD" w:rsidP="00BC00BD">
            <w:pPr>
              <w:rPr>
                <w:sz w:val="16"/>
                <w:szCs w:val="16"/>
              </w:rPr>
            </w:pPr>
            <w:r w:rsidRPr="00BC00BD">
              <w:rPr>
                <w:sz w:val="16"/>
                <w:szCs w:val="16"/>
              </w:rPr>
              <w:t>Набор реагентов предназначен для in vitro выявления антител к вирусу гепатита С в сыворотке и плазме крови человека методом иммуноферментного анализа.</w:t>
            </w:r>
            <w:r w:rsidRPr="00BC00BD">
              <w:rPr>
                <w:sz w:val="16"/>
                <w:szCs w:val="16"/>
              </w:rPr>
              <w:br/>
              <w:t>Состав набора:</w:t>
            </w:r>
            <w:r w:rsidRPr="00BC00BD">
              <w:rPr>
                <w:sz w:val="16"/>
                <w:szCs w:val="16"/>
              </w:rPr>
              <w:br/>
              <w:t>1. Планшет с 96 лунками, покрытые очищенными антигенами ВГС1 или 5 планшетов;</w:t>
            </w:r>
            <w:r w:rsidRPr="00BC00BD">
              <w:rPr>
                <w:sz w:val="16"/>
                <w:szCs w:val="16"/>
              </w:rPr>
              <w:br/>
              <w:t>2. Разбавитель образца, содержащий белки, полученные от КРС, 0.05% Бронидокс® и 0.1% натриевую соль азотоводородной кислоты в качестве консервантов. Объём: 20 мл или 100 мл буфера;</w:t>
            </w:r>
            <w:r w:rsidRPr="00BC00BD">
              <w:rPr>
                <w:sz w:val="16"/>
                <w:szCs w:val="16"/>
              </w:rPr>
              <w:br/>
              <w:t>3. Отрицательная контрольная проба. Один флакон содержит 0,8 мл нормальной человеческой сыворотки, растворенной в буферном растворе бычьего белка. Содержит 0.05% Бронидокс® в качестве консерванта;</w:t>
            </w:r>
            <w:r w:rsidRPr="00BC00BD">
              <w:rPr>
                <w:sz w:val="16"/>
                <w:szCs w:val="16"/>
              </w:rPr>
              <w:br/>
            </w:r>
            <w:r w:rsidRPr="00BC00BD">
              <w:rPr>
                <w:sz w:val="16"/>
                <w:szCs w:val="16"/>
              </w:rPr>
              <w:lastRenderedPageBreak/>
              <w:t>4. Положительная контрольная проба антитела к вирусу гепатита. Один флакон содержит 0,6мл инактивированной человеческой сыворотки, которая содержит антитела к ВГС, растворенной в буферном растворе бычьего белка. Содержит 0.05% Бронидокс® в качестве консерванта;</w:t>
            </w:r>
            <w:r w:rsidRPr="00BC00BD">
              <w:rPr>
                <w:sz w:val="16"/>
                <w:szCs w:val="16"/>
              </w:rPr>
              <w:br/>
              <w:t>5. Разбавитель конъюгата содержит 20 мл буфера, состоящего из неорганических солей и бычьего белка с 0,05% Bronidox® в качестве консерванта, 1 или 3флакона;</w:t>
            </w:r>
            <w:r w:rsidRPr="00BC00BD">
              <w:rPr>
                <w:sz w:val="16"/>
                <w:szCs w:val="16"/>
              </w:rPr>
              <w:br/>
              <w:t>6. Конъюгат содержит сублимированные пероксидазо-меченные мышиные моноклональные антитела к IgG человека в бычьей белковой основе, 1 или 3 флакона;</w:t>
            </w:r>
            <w:r w:rsidRPr="00BC00BD">
              <w:rPr>
                <w:sz w:val="16"/>
                <w:szCs w:val="16"/>
              </w:rPr>
              <w:br/>
              <w:t>7. Разбавитель субстрата, бесцветная жидкость, 1 флакон по 35 мл;</w:t>
            </w:r>
            <w:r w:rsidRPr="00BC00BD">
              <w:rPr>
                <w:sz w:val="16"/>
                <w:szCs w:val="16"/>
              </w:rPr>
              <w:br/>
              <w:t>8. Концентрат субстрата, 1 флакон по 35 мл;</w:t>
            </w:r>
            <w:r w:rsidRPr="00BC00BD">
              <w:rPr>
                <w:sz w:val="16"/>
                <w:szCs w:val="16"/>
              </w:rPr>
              <w:br/>
              <w:t>9. Промывочная жидкость 1 флакон или 2 флакона по 125 мл.</w:t>
            </w:r>
            <w:r w:rsidRPr="00BC00BD">
              <w:rPr>
                <w:sz w:val="16"/>
                <w:szCs w:val="16"/>
              </w:rPr>
              <w:br/>
              <w:t>Должен быть одобрен к применению Директивой Европейского Союза In-vitro диагностики (IVD).Диагностическая чувствительность – не менее 100.0%, а результирующая специфичность не менее 99.91%</w:t>
            </w:r>
            <w:r w:rsidRPr="00BC00BD">
              <w:rPr>
                <w:sz w:val="16"/>
                <w:szCs w:val="16"/>
              </w:rPr>
              <w:br/>
              <w:t xml:space="preserve">Объем дилюента для образца не более 180 мкл, объём образца не более20 мкл. Постановка анализа без предварительной промывки лунок. Два промывочных этапа, каждый по 5 промывок. Каждая промывка с использованием 500 мкл промывочной жидкости. </w:t>
            </w:r>
            <w:r w:rsidRPr="00BC00BD">
              <w:rPr>
                <w:sz w:val="16"/>
                <w:szCs w:val="16"/>
              </w:rPr>
              <w:br/>
              <w:t>Количество инкубаций:</w:t>
            </w:r>
            <w:r w:rsidRPr="00BC00BD">
              <w:rPr>
                <w:sz w:val="16"/>
                <w:szCs w:val="16"/>
              </w:rPr>
              <w:br/>
              <w:t>- первая –1 час, 370С</w:t>
            </w:r>
            <w:r w:rsidRPr="00BC00BD">
              <w:rPr>
                <w:sz w:val="16"/>
                <w:szCs w:val="16"/>
              </w:rPr>
              <w:br/>
              <w:t xml:space="preserve">- вторая – 30 мин, 370С </w:t>
            </w:r>
            <w:r w:rsidRPr="00BC00BD">
              <w:rPr>
                <w:sz w:val="16"/>
                <w:szCs w:val="16"/>
              </w:rPr>
              <w:br/>
              <w:t xml:space="preserve">- третья – 30 мин, 370С </w:t>
            </w:r>
            <w:r w:rsidRPr="00BC00BD">
              <w:rPr>
                <w:sz w:val="16"/>
                <w:szCs w:val="16"/>
              </w:rPr>
              <w:br/>
              <w:t xml:space="preserve">Данные внутреннего контроля: </w:t>
            </w:r>
            <w:r w:rsidRPr="00BC00BD">
              <w:rPr>
                <w:sz w:val="16"/>
                <w:szCs w:val="16"/>
              </w:rPr>
              <w:br/>
              <w:t>Среднее значение отрицательного контроля ОП(К-) -должно быть менее 0.25.Значение оптической плотности положительного контроля ОП(К+) должна быть больше значения ОП(К-) на 0.8.</w:t>
            </w:r>
            <w:r w:rsidRPr="00BC00BD">
              <w:rPr>
                <w:sz w:val="16"/>
                <w:szCs w:val="16"/>
              </w:rPr>
              <w:br/>
              <w:t>Цветная индикаторная система для контроля всех этапов постановки реакции</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lastRenderedPageBreak/>
              <w:t xml:space="preserve">набор </w:t>
            </w:r>
          </w:p>
        </w:tc>
        <w:tc>
          <w:tcPr>
            <w:tcW w:w="992"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18</w:t>
            </w:r>
          </w:p>
        </w:tc>
        <w:tc>
          <w:tcPr>
            <w:tcW w:w="934" w:type="dxa"/>
            <w:tcBorders>
              <w:top w:val="nil"/>
              <w:left w:val="nil"/>
              <w:bottom w:val="single" w:sz="4" w:space="0" w:color="auto"/>
              <w:right w:val="single" w:sz="4" w:space="0" w:color="auto"/>
            </w:tcBorders>
            <w:shd w:val="clear" w:color="000000" w:fill="FFFFFF"/>
            <w:vAlign w:val="center"/>
          </w:tcPr>
          <w:p w:rsidR="00BC00BD" w:rsidRPr="00BC00BD" w:rsidRDefault="00BC00BD" w:rsidP="00BC00BD">
            <w:pPr>
              <w:jc w:val="center"/>
              <w:rPr>
                <w:sz w:val="16"/>
                <w:szCs w:val="16"/>
              </w:rPr>
            </w:pPr>
            <w:r w:rsidRPr="00BC00BD">
              <w:rPr>
                <w:sz w:val="16"/>
                <w:szCs w:val="16"/>
              </w:rPr>
              <w:t>507000,00</w:t>
            </w:r>
          </w:p>
        </w:tc>
        <w:tc>
          <w:tcPr>
            <w:tcW w:w="1134" w:type="dxa"/>
            <w:tcBorders>
              <w:top w:val="nil"/>
              <w:left w:val="nil"/>
              <w:bottom w:val="single" w:sz="4" w:space="0" w:color="auto"/>
              <w:right w:val="single" w:sz="4" w:space="0" w:color="auto"/>
            </w:tcBorders>
            <w:shd w:val="clear" w:color="auto" w:fill="auto"/>
            <w:vAlign w:val="center"/>
          </w:tcPr>
          <w:p w:rsidR="00BC00BD" w:rsidRPr="00BC00BD" w:rsidRDefault="00BC00BD" w:rsidP="00BC00BD">
            <w:pPr>
              <w:jc w:val="center"/>
              <w:rPr>
                <w:sz w:val="16"/>
                <w:szCs w:val="16"/>
              </w:rPr>
            </w:pPr>
            <w:r w:rsidRPr="00BC00BD">
              <w:rPr>
                <w:sz w:val="16"/>
                <w:szCs w:val="16"/>
              </w:rPr>
              <w:t>9 126 000,00</w:t>
            </w:r>
          </w:p>
        </w:tc>
        <w:tc>
          <w:tcPr>
            <w:tcW w:w="1134"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BC00BD" w:rsidRPr="00BC00BD" w:rsidRDefault="00506F44" w:rsidP="00506F44">
            <w:pPr>
              <w:pStyle w:val="a9"/>
              <w:ind w:left="0" w:right="-1"/>
              <w:jc w:val="center"/>
              <w:rPr>
                <w:rFonts w:ascii="Times New Roman" w:hAnsi="Times New Roman"/>
                <w:sz w:val="16"/>
                <w:szCs w:val="16"/>
                <w:lang w:val="kk-KZ"/>
              </w:rPr>
            </w:pPr>
            <w:r>
              <w:rPr>
                <w:rFonts w:ascii="Times New Roman" w:hAnsi="Times New Roman"/>
                <w:sz w:val="16"/>
                <w:szCs w:val="16"/>
                <w:lang w:val="kk-KZ"/>
              </w:rPr>
              <w:t>481 650,00</w:t>
            </w:r>
          </w:p>
        </w:tc>
        <w:tc>
          <w:tcPr>
            <w:tcW w:w="1618" w:type="dxa"/>
            <w:tcBorders>
              <w:top w:val="single" w:sz="4" w:space="0" w:color="auto"/>
              <w:left w:val="single" w:sz="4" w:space="0" w:color="auto"/>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BC00BD" w:rsidRPr="00BC00BD" w:rsidRDefault="00BC00BD" w:rsidP="00BC00BD">
            <w:pPr>
              <w:pStyle w:val="a9"/>
              <w:ind w:left="0" w:right="-1"/>
              <w:jc w:val="center"/>
              <w:rPr>
                <w:rFonts w:ascii="Times New Roman" w:hAnsi="Times New Roman"/>
                <w:sz w:val="16"/>
                <w:szCs w:val="16"/>
                <w:lang w:val="kk-KZ"/>
              </w:rPr>
            </w:pPr>
          </w:p>
        </w:tc>
      </w:tr>
    </w:tbl>
    <w:p w:rsidR="00804E1D" w:rsidRDefault="00804E1D" w:rsidP="003929D7"/>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E5" w:rsidRDefault="00D15DE5" w:rsidP="007734D8">
      <w:r>
        <w:separator/>
      </w:r>
    </w:p>
  </w:endnote>
  <w:endnote w:type="continuationSeparator" w:id="1">
    <w:p w:rsidR="00D15DE5" w:rsidRDefault="00D15DE5"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E5" w:rsidRDefault="00D15DE5" w:rsidP="007734D8">
      <w:r>
        <w:separator/>
      </w:r>
    </w:p>
  </w:footnote>
  <w:footnote w:type="continuationSeparator" w:id="1">
    <w:p w:rsidR="00D15DE5" w:rsidRDefault="00D15DE5"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2A8D"/>
    <w:rsid w:val="00015A95"/>
    <w:rsid w:val="000163B6"/>
    <w:rsid w:val="000176B7"/>
    <w:rsid w:val="00017853"/>
    <w:rsid w:val="00017C39"/>
    <w:rsid w:val="00017EA2"/>
    <w:rsid w:val="00023F8F"/>
    <w:rsid w:val="00025084"/>
    <w:rsid w:val="00027B3E"/>
    <w:rsid w:val="0003014C"/>
    <w:rsid w:val="0003180F"/>
    <w:rsid w:val="000330CF"/>
    <w:rsid w:val="00033AC8"/>
    <w:rsid w:val="00034E44"/>
    <w:rsid w:val="00037C64"/>
    <w:rsid w:val="00042935"/>
    <w:rsid w:val="00042E9C"/>
    <w:rsid w:val="00043131"/>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857AA"/>
    <w:rsid w:val="000869D6"/>
    <w:rsid w:val="00092C59"/>
    <w:rsid w:val="00093EBE"/>
    <w:rsid w:val="000A01DD"/>
    <w:rsid w:val="000A2878"/>
    <w:rsid w:val="000A3029"/>
    <w:rsid w:val="000A4889"/>
    <w:rsid w:val="000A7EE7"/>
    <w:rsid w:val="000B29BD"/>
    <w:rsid w:val="000B2B3E"/>
    <w:rsid w:val="000B2C00"/>
    <w:rsid w:val="000B3428"/>
    <w:rsid w:val="000B409D"/>
    <w:rsid w:val="000B4CFA"/>
    <w:rsid w:val="000C139C"/>
    <w:rsid w:val="000C29E7"/>
    <w:rsid w:val="000C7019"/>
    <w:rsid w:val="000C710D"/>
    <w:rsid w:val="000C7E1D"/>
    <w:rsid w:val="000C7E6A"/>
    <w:rsid w:val="000D1A29"/>
    <w:rsid w:val="000D43BD"/>
    <w:rsid w:val="000D43D5"/>
    <w:rsid w:val="000D5A65"/>
    <w:rsid w:val="000D7C84"/>
    <w:rsid w:val="000E04C6"/>
    <w:rsid w:val="000E39D7"/>
    <w:rsid w:val="000E4E5B"/>
    <w:rsid w:val="000E5FC3"/>
    <w:rsid w:val="000E64FC"/>
    <w:rsid w:val="000E7E17"/>
    <w:rsid w:val="000F1575"/>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35DC4"/>
    <w:rsid w:val="00141A3D"/>
    <w:rsid w:val="00143536"/>
    <w:rsid w:val="001436DC"/>
    <w:rsid w:val="00143A42"/>
    <w:rsid w:val="00150EFA"/>
    <w:rsid w:val="00154B71"/>
    <w:rsid w:val="00155613"/>
    <w:rsid w:val="001573B0"/>
    <w:rsid w:val="00157612"/>
    <w:rsid w:val="00161800"/>
    <w:rsid w:val="001618C2"/>
    <w:rsid w:val="00161C56"/>
    <w:rsid w:val="001646F4"/>
    <w:rsid w:val="00164DC1"/>
    <w:rsid w:val="00164F29"/>
    <w:rsid w:val="0017116E"/>
    <w:rsid w:val="00171E98"/>
    <w:rsid w:val="00172075"/>
    <w:rsid w:val="001724FA"/>
    <w:rsid w:val="00173576"/>
    <w:rsid w:val="00173C40"/>
    <w:rsid w:val="00174854"/>
    <w:rsid w:val="00180386"/>
    <w:rsid w:val="00181174"/>
    <w:rsid w:val="0018486C"/>
    <w:rsid w:val="0018576D"/>
    <w:rsid w:val="001864FA"/>
    <w:rsid w:val="00186BA1"/>
    <w:rsid w:val="00186DB6"/>
    <w:rsid w:val="00191401"/>
    <w:rsid w:val="0019245D"/>
    <w:rsid w:val="00194296"/>
    <w:rsid w:val="001A0208"/>
    <w:rsid w:val="001A1801"/>
    <w:rsid w:val="001A1D3C"/>
    <w:rsid w:val="001A31C9"/>
    <w:rsid w:val="001A422B"/>
    <w:rsid w:val="001A4965"/>
    <w:rsid w:val="001A4C83"/>
    <w:rsid w:val="001A56F9"/>
    <w:rsid w:val="001B3A11"/>
    <w:rsid w:val="001B3E34"/>
    <w:rsid w:val="001B4F10"/>
    <w:rsid w:val="001B6FFE"/>
    <w:rsid w:val="001C0218"/>
    <w:rsid w:val="001C04B3"/>
    <w:rsid w:val="001C090F"/>
    <w:rsid w:val="001C246E"/>
    <w:rsid w:val="001C29D8"/>
    <w:rsid w:val="001C2CB0"/>
    <w:rsid w:val="001C3A6A"/>
    <w:rsid w:val="001C4EB5"/>
    <w:rsid w:val="001C6756"/>
    <w:rsid w:val="001C7372"/>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3E73"/>
    <w:rsid w:val="001F4938"/>
    <w:rsid w:val="00200535"/>
    <w:rsid w:val="002019E7"/>
    <w:rsid w:val="00201EAA"/>
    <w:rsid w:val="0020242F"/>
    <w:rsid w:val="002028B6"/>
    <w:rsid w:val="002064A5"/>
    <w:rsid w:val="00210285"/>
    <w:rsid w:val="002108F3"/>
    <w:rsid w:val="0021371C"/>
    <w:rsid w:val="002159E4"/>
    <w:rsid w:val="00215AF6"/>
    <w:rsid w:val="0021681D"/>
    <w:rsid w:val="00217824"/>
    <w:rsid w:val="00217CE3"/>
    <w:rsid w:val="00217EC8"/>
    <w:rsid w:val="00221F13"/>
    <w:rsid w:val="002220BF"/>
    <w:rsid w:val="002236B1"/>
    <w:rsid w:val="00223FC7"/>
    <w:rsid w:val="002255C0"/>
    <w:rsid w:val="00230920"/>
    <w:rsid w:val="002318A0"/>
    <w:rsid w:val="00233719"/>
    <w:rsid w:val="00240254"/>
    <w:rsid w:val="002406DF"/>
    <w:rsid w:val="0024109C"/>
    <w:rsid w:val="002420DC"/>
    <w:rsid w:val="0024217D"/>
    <w:rsid w:val="00245A98"/>
    <w:rsid w:val="0024760C"/>
    <w:rsid w:val="00250988"/>
    <w:rsid w:val="00251A56"/>
    <w:rsid w:val="00251BFC"/>
    <w:rsid w:val="002523A2"/>
    <w:rsid w:val="002533DA"/>
    <w:rsid w:val="00253F10"/>
    <w:rsid w:val="002543D4"/>
    <w:rsid w:val="00254B71"/>
    <w:rsid w:val="002572DF"/>
    <w:rsid w:val="002576AA"/>
    <w:rsid w:val="00261A97"/>
    <w:rsid w:val="00262BE9"/>
    <w:rsid w:val="002630CC"/>
    <w:rsid w:val="002644A4"/>
    <w:rsid w:val="002646A6"/>
    <w:rsid w:val="0026508C"/>
    <w:rsid w:val="00272FD0"/>
    <w:rsid w:val="00274780"/>
    <w:rsid w:val="00275558"/>
    <w:rsid w:val="00277001"/>
    <w:rsid w:val="00280E1C"/>
    <w:rsid w:val="00281B10"/>
    <w:rsid w:val="00283F6A"/>
    <w:rsid w:val="00284DAC"/>
    <w:rsid w:val="00286EFB"/>
    <w:rsid w:val="00290DBA"/>
    <w:rsid w:val="0029116A"/>
    <w:rsid w:val="002926CC"/>
    <w:rsid w:val="00293A0A"/>
    <w:rsid w:val="00293BE7"/>
    <w:rsid w:val="002952A7"/>
    <w:rsid w:val="00295A43"/>
    <w:rsid w:val="00297E6F"/>
    <w:rsid w:val="002A0DCB"/>
    <w:rsid w:val="002A1470"/>
    <w:rsid w:val="002A295F"/>
    <w:rsid w:val="002A3F5C"/>
    <w:rsid w:val="002A4278"/>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3F73"/>
    <w:rsid w:val="002E7C72"/>
    <w:rsid w:val="002F0018"/>
    <w:rsid w:val="002F1089"/>
    <w:rsid w:val="002F4F8B"/>
    <w:rsid w:val="002F67D0"/>
    <w:rsid w:val="002F76AE"/>
    <w:rsid w:val="00304F98"/>
    <w:rsid w:val="00306E38"/>
    <w:rsid w:val="00310C48"/>
    <w:rsid w:val="003144DD"/>
    <w:rsid w:val="003155B3"/>
    <w:rsid w:val="00316700"/>
    <w:rsid w:val="00320A0D"/>
    <w:rsid w:val="00322F25"/>
    <w:rsid w:val="00323FA2"/>
    <w:rsid w:val="00324A51"/>
    <w:rsid w:val="0032728C"/>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446B"/>
    <w:rsid w:val="003549B4"/>
    <w:rsid w:val="003579FF"/>
    <w:rsid w:val="00361ED4"/>
    <w:rsid w:val="003622AE"/>
    <w:rsid w:val="003724B9"/>
    <w:rsid w:val="003728F3"/>
    <w:rsid w:val="0037780C"/>
    <w:rsid w:val="0038047B"/>
    <w:rsid w:val="00380E3E"/>
    <w:rsid w:val="003853F1"/>
    <w:rsid w:val="00386547"/>
    <w:rsid w:val="003907D0"/>
    <w:rsid w:val="00391DB5"/>
    <w:rsid w:val="00391ECD"/>
    <w:rsid w:val="00392707"/>
    <w:rsid w:val="003929D7"/>
    <w:rsid w:val="00393055"/>
    <w:rsid w:val="00393D50"/>
    <w:rsid w:val="00396334"/>
    <w:rsid w:val="00397673"/>
    <w:rsid w:val="003A0B08"/>
    <w:rsid w:val="003A1966"/>
    <w:rsid w:val="003A1D2C"/>
    <w:rsid w:val="003A30ED"/>
    <w:rsid w:val="003A631D"/>
    <w:rsid w:val="003A7327"/>
    <w:rsid w:val="003B3517"/>
    <w:rsid w:val="003B3A11"/>
    <w:rsid w:val="003B68D4"/>
    <w:rsid w:val="003B7EB5"/>
    <w:rsid w:val="003C2CDE"/>
    <w:rsid w:val="003C347D"/>
    <w:rsid w:val="003C4D42"/>
    <w:rsid w:val="003C58DC"/>
    <w:rsid w:val="003C6B11"/>
    <w:rsid w:val="003C6C4A"/>
    <w:rsid w:val="003C7544"/>
    <w:rsid w:val="003D16C0"/>
    <w:rsid w:val="003D2795"/>
    <w:rsid w:val="003D5C76"/>
    <w:rsid w:val="003E025C"/>
    <w:rsid w:val="003E2FAA"/>
    <w:rsid w:val="003E3684"/>
    <w:rsid w:val="003E39E9"/>
    <w:rsid w:val="003E3B2D"/>
    <w:rsid w:val="003E3DEE"/>
    <w:rsid w:val="003E5C7C"/>
    <w:rsid w:val="003F0CDE"/>
    <w:rsid w:val="003F106E"/>
    <w:rsid w:val="003F299E"/>
    <w:rsid w:val="003F49B1"/>
    <w:rsid w:val="003F4D61"/>
    <w:rsid w:val="003F5988"/>
    <w:rsid w:val="003F7C8A"/>
    <w:rsid w:val="00400CBC"/>
    <w:rsid w:val="00400E85"/>
    <w:rsid w:val="00404BCC"/>
    <w:rsid w:val="00406B97"/>
    <w:rsid w:val="004070C7"/>
    <w:rsid w:val="00410F2D"/>
    <w:rsid w:val="00414ACC"/>
    <w:rsid w:val="00415CBB"/>
    <w:rsid w:val="00417A96"/>
    <w:rsid w:val="00417E94"/>
    <w:rsid w:val="00420741"/>
    <w:rsid w:val="0042250B"/>
    <w:rsid w:val="004235C7"/>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0BF"/>
    <w:rsid w:val="00446FC8"/>
    <w:rsid w:val="004508F9"/>
    <w:rsid w:val="004518DD"/>
    <w:rsid w:val="004520DA"/>
    <w:rsid w:val="004543CC"/>
    <w:rsid w:val="004546C3"/>
    <w:rsid w:val="00455207"/>
    <w:rsid w:val="00457090"/>
    <w:rsid w:val="00457341"/>
    <w:rsid w:val="00457935"/>
    <w:rsid w:val="00460F65"/>
    <w:rsid w:val="004628E3"/>
    <w:rsid w:val="00463534"/>
    <w:rsid w:val="00464E3E"/>
    <w:rsid w:val="00467A6C"/>
    <w:rsid w:val="004752F6"/>
    <w:rsid w:val="004759F5"/>
    <w:rsid w:val="0047651B"/>
    <w:rsid w:val="0048072E"/>
    <w:rsid w:val="004832FA"/>
    <w:rsid w:val="00483414"/>
    <w:rsid w:val="00484A48"/>
    <w:rsid w:val="004853F1"/>
    <w:rsid w:val="004867E3"/>
    <w:rsid w:val="00487B5F"/>
    <w:rsid w:val="004912CE"/>
    <w:rsid w:val="004915A9"/>
    <w:rsid w:val="00492EF5"/>
    <w:rsid w:val="00493400"/>
    <w:rsid w:val="00493E1F"/>
    <w:rsid w:val="00494CC3"/>
    <w:rsid w:val="00496F4A"/>
    <w:rsid w:val="004A0874"/>
    <w:rsid w:val="004A13BD"/>
    <w:rsid w:val="004A3BAF"/>
    <w:rsid w:val="004A5724"/>
    <w:rsid w:val="004A57A4"/>
    <w:rsid w:val="004A7A42"/>
    <w:rsid w:val="004A7EE2"/>
    <w:rsid w:val="004B0ACB"/>
    <w:rsid w:val="004B243D"/>
    <w:rsid w:val="004B2FB0"/>
    <w:rsid w:val="004B34BC"/>
    <w:rsid w:val="004B3936"/>
    <w:rsid w:val="004B521B"/>
    <w:rsid w:val="004B6096"/>
    <w:rsid w:val="004B60CA"/>
    <w:rsid w:val="004B783E"/>
    <w:rsid w:val="004C0DF4"/>
    <w:rsid w:val="004C17FC"/>
    <w:rsid w:val="004C189F"/>
    <w:rsid w:val="004C1F7A"/>
    <w:rsid w:val="004C1F8D"/>
    <w:rsid w:val="004C29D1"/>
    <w:rsid w:val="004C50FF"/>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6F44"/>
    <w:rsid w:val="00507E1F"/>
    <w:rsid w:val="005108A7"/>
    <w:rsid w:val="005116D4"/>
    <w:rsid w:val="00516666"/>
    <w:rsid w:val="00517B36"/>
    <w:rsid w:val="00520B68"/>
    <w:rsid w:val="0052341C"/>
    <w:rsid w:val="00524A3C"/>
    <w:rsid w:val="00527CC6"/>
    <w:rsid w:val="00531FFA"/>
    <w:rsid w:val="00532B36"/>
    <w:rsid w:val="00533227"/>
    <w:rsid w:val="00535F31"/>
    <w:rsid w:val="0054187E"/>
    <w:rsid w:val="00544711"/>
    <w:rsid w:val="00547905"/>
    <w:rsid w:val="00550787"/>
    <w:rsid w:val="00550CB3"/>
    <w:rsid w:val="005579B0"/>
    <w:rsid w:val="00560613"/>
    <w:rsid w:val="00561A81"/>
    <w:rsid w:val="00561B97"/>
    <w:rsid w:val="0056274D"/>
    <w:rsid w:val="005630A3"/>
    <w:rsid w:val="005633FC"/>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2988"/>
    <w:rsid w:val="005C2E14"/>
    <w:rsid w:val="005C76A7"/>
    <w:rsid w:val="005C77A3"/>
    <w:rsid w:val="005D164F"/>
    <w:rsid w:val="005D2B30"/>
    <w:rsid w:val="005D3B0E"/>
    <w:rsid w:val="005D4202"/>
    <w:rsid w:val="005D52BB"/>
    <w:rsid w:val="005E1AE6"/>
    <w:rsid w:val="005E5029"/>
    <w:rsid w:val="005E5FB4"/>
    <w:rsid w:val="005E6676"/>
    <w:rsid w:val="005E6DD4"/>
    <w:rsid w:val="005F0E8A"/>
    <w:rsid w:val="005F3B1D"/>
    <w:rsid w:val="00600D18"/>
    <w:rsid w:val="006025CD"/>
    <w:rsid w:val="0060297C"/>
    <w:rsid w:val="00603686"/>
    <w:rsid w:val="0061061E"/>
    <w:rsid w:val="006117B4"/>
    <w:rsid w:val="006217E5"/>
    <w:rsid w:val="00621ACA"/>
    <w:rsid w:val="00621D61"/>
    <w:rsid w:val="00622354"/>
    <w:rsid w:val="0062344B"/>
    <w:rsid w:val="00631FB3"/>
    <w:rsid w:val="0063549C"/>
    <w:rsid w:val="00635ED4"/>
    <w:rsid w:val="00640044"/>
    <w:rsid w:val="00643201"/>
    <w:rsid w:val="00643EA2"/>
    <w:rsid w:val="0064438D"/>
    <w:rsid w:val="006444F0"/>
    <w:rsid w:val="00644C83"/>
    <w:rsid w:val="00646FFB"/>
    <w:rsid w:val="006477B8"/>
    <w:rsid w:val="00647869"/>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8482B"/>
    <w:rsid w:val="00691183"/>
    <w:rsid w:val="00691416"/>
    <w:rsid w:val="006920C6"/>
    <w:rsid w:val="00692187"/>
    <w:rsid w:val="0069361B"/>
    <w:rsid w:val="006938EF"/>
    <w:rsid w:val="006941C3"/>
    <w:rsid w:val="006A037C"/>
    <w:rsid w:val="006A05D1"/>
    <w:rsid w:val="006A2587"/>
    <w:rsid w:val="006A26C2"/>
    <w:rsid w:val="006A2A64"/>
    <w:rsid w:val="006A334D"/>
    <w:rsid w:val="006A42E7"/>
    <w:rsid w:val="006B0D63"/>
    <w:rsid w:val="006B1614"/>
    <w:rsid w:val="006B38D2"/>
    <w:rsid w:val="006B52EA"/>
    <w:rsid w:val="006B5DB9"/>
    <w:rsid w:val="006C023A"/>
    <w:rsid w:val="006C25CD"/>
    <w:rsid w:val="006C4395"/>
    <w:rsid w:val="006C5753"/>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08C1"/>
    <w:rsid w:val="007019CB"/>
    <w:rsid w:val="00701CA7"/>
    <w:rsid w:val="007035BE"/>
    <w:rsid w:val="00705657"/>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5F97"/>
    <w:rsid w:val="00756254"/>
    <w:rsid w:val="00756708"/>
    <w:rsid w:val="007607CA"/>
    <w:rsid w:val="00760A99"/>
    <w:rsid w:val="00761FB9"/>
    <w:rsid w:val="00762A99"/>
    <w:rsid w:val="00762DAC"/>
    <w:rsid w:val="00763DC5"/>
    <w:rsid w:val="00765F5A"/>
    <w:rsid w:val="00767D4B"/>
    <w:rsid w:val="007734D8"/>
    <w:rsid w:val="00773ACE"/>
    <w:rsid w:val="00773BD9"/>
    <w:rsid w:val="0077523F"/>
    <w:rsid w:val="00776D74"/>
    <w:rsid w:val="00781666"/>
    <w:rsid w:val="007819EE"/>
    <w:rsid w:val="0078214F"/>
    <w:rsid w:val="007833C8"/>
    <w:rsid w:val="0078550D"/>
    <w:rsid w:val="00792A4C"/>
    <w:rsid w:val="00792D16"/>
    <w:rsid w:val="00794A16"/>
    <w:rsid w:val="00794C0D"/>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5927"/>
    <w:rsid w:val="007E6111"/>
    <w:rsid w:val="007E62F4"/>
    <w:rsid w:val="007E70E9"/>
    <w:rsid w:val="007E7927"/>
    <w:rsid w:val="007F16D6"/>
    <w:rsid w:val="007F1E42"/>
    <w:rsid w:val="007F2F9F"/>
    <w:rsid w:val="007F3AEA"/>
    <w:rsid w:val="007F405A"/>
    <w:rsid w:val="007F59CD"/>
    <w:rsid w:val="007F5EB4"/>
    <w:rsid w:val="007F6C70"/>
    <w:rsid w:val="008009EA"/>
    <w:rsid w:val="008018D9"/>
    <w:rsid w:val="00802D54"/>
    <w:rsid w:val="00804E1D"/>
    <w:rsid w:val="0081093C"/>
    <w:rsid w:val="00820C5F"/>
    <w:rsid w:val="00821EB5"/>
    <w:rsid w:val="00821EE2"/>
    <w:rsid w:val="008222E2"/>
    <w:rsid w:val="008227C6"/>
    <w:rsid w:val="00825B09"/>
    <w:rsid w:val="00826FAB"/>
    <w:rsid w:val="0083038C"/>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6D4B"/>
    <w:rsid w:val="0086736B"/>
    <w:rsid w:val="00867569"/>
    <w:rsid w:val="00870011"/>
    <w:rsid w:val="0087098D"/>
    <w:rsid w:val="00872E65"/>
    <w:rsid w:val="008740D0"/>
    <w:rsid w:val="00877CEF"/>
    <w:rsid w:val="00877F82"/>
    <w:rsid w:val="00881721"/>
    <w:rsid w:val="00881F9C"/>
    <w:rsid w:val="008826A7"/>
    <w:rsid w:val="00883AF0"/>
    <w:rsid w:val="00883D61"/>
    <w:rsid w:val="00883E5F"/>
    <w:rsid w:val="00890CD5"/>
    <w:rsid w:val="00890F3A"/>
    <w:rsid w:val="008914F7"/>
    <w:rsid w:val="00891BBB"/>
    <w:rsid w:val="00892808"/>
    <w:rsid w:val="00894D1C"/>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1AC"/>
    <w:rsid w:val="008E4579"/>
    <w:rsid w:val="008F18E0"/>
    <w:rsid w:val="008F1961"/>
    <w:rsid w:val="008F391C"/>
    <w:rsid w:val="008F488F"/>
    <w:rsid w:val="008F4CAD"/>
    <w:rsid w:val="008F4EEA"/>
    <w:rsid w:val="008F5435"/>
    <w:rsid w:val="008F6032"/>
    <w:rsid w:val="008F70C1"/>
    <w:rsid w:val="00900AF7"/>
    <w:rsid w:val="00901DDD"/>
    <w:rsid w:val="009040D6"/>
    <w:rsid w:val="0090487E"/>
    <w:rsid w:val="009062DC"/>
    <w:rsid w:val="00915370"/>
    <w:rsid w:val="00916CB5"/>
    <w:rsid w:val="009220E3"/>
    <w:rsid w:val="0092421E"/>
    <w:rsid w:val="00930492"/>
    <w:rsid w:val="00930CAD"/>
    <w:rsid w:val="009317F8"/>
    <w:rsid w:val="00933FBF"/>
    <w:rsid w:val="00934A75"/>
    <w:rsid w:val="00937FC4"/>
    <w:rsid w:val="00940C80"/>
    <w:rsid w:val="00943D6D"/>
    <w:rsid w:val="00946587"/>
    <w:rsid w:val="00960CF2"/>
    <w:rsid w:val="009612F0"/>
    <w:rsid w:val="00961B2B"/>
    <w:rsid w:val="0096489B"/>
    <w:rsid w:val="0096625A"/>
    <w:rsid w:val="009678C7"/>
    <w:rsid w:val="009701F2"/>
    <w:rsid w:val="00974814"/>
    <w:rsid w:val="00974EF6"/>
    <w:rsid w:val="00975B2F"/>
    <w:rsid w:val="00975D97"/>
    <w:rsid w:val="0097749F"/>
    <w:rsid w:val="00983AEF"/>
    <w:rsid w:val="00983BA5"/>
    <w:rsid w:val="0098747E"/>
    <w:rsid w:val="00992412"/>
    <w:rsid w:val="00992E9F"/>
    <w:rsid w:val="00994D90"/>
    <w:rsid w:val="009A0CAC"/>
    <w:rsid w:val="009A4AAD"/>
    <w:rsid w:val="009A4FF7"/>
    <w:rsid w:val="009B08EC"/>
    <w:rsid w:val="009B0CAD"/>
    <w:rsid w:val="009B1109"/>
    <w:rsid w:val="009B434E"/>
    <w:rsid w:val="009B55EE"/>
    <w:rsid w:val="009B7D17"/>
    <w:rsid w:val="009C0D5C"/>
    <w:rsid w:val="009C1AA6"/>
    <w:rsid w:val="009C42E9"/>
    <w:rsid w:val="009C490B"/>
    <w:rsid w:val="009C4F05"/>
    <w:rsid w:val="009D17DD"/>
    <w:rsid w:val="009D2B02"/>
    <w:rsid w:val="009D4548"/>
    <w:rsid w:val="009E0127"/>
    <w:rsid w:val="009E112A"/>
    <w:rsid w:val="009E20BC"/>
    <w:rsid w:val="009E3F82"/>
    <w:rsid w:val="009E473B"/>
    <w:rsid w:val="009E4E1A"/>
    <w:rsid w:val="009E7C4B"/>
    <w:rsid w:val="009F14AC"/>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6590"/>
    <w:rsid w:val="00A37053"/>
    <w:rsid w:val="00A3731E"/>
    <w:rsid w:val="00A422E8"/>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0731"/>
    <w:rsid w:val="00A92AC5"/>
    <w:rsid w:val="00A94127"/>
    <w:rsid w:val="00A94585"/>
    <w:rsid w:val="00A966B1"/>
    <w:rsid w:val="00AA2348"/>
    <w:rsid w:val="00AA2A39"/>
    <w:rsid w:val="00AA31E2"/>
    <w:rsid w:val="00AA6363"/>
    <w:rsid w:val="00AA645F"/>
    <w:rsid w:val="00AA750A"/>
    <w:rsid w:val="00AB0C75"/>
    <w:rsid w:val="00AB14A7"/>
    <w:rsid w:val="00AB56AA"/>
    <w:rsid w:val="00AB5B87"/>
    <w:rsid w:val="00AC2344"/>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4C42"/>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6D8"/>
    <w:rsid w:val="00B91A3F"/>
    <w:rsid w:val="00B93042"/>
    <w:rsid w:val="00B9369A"/>
    <w:rsid w:val="00B946BF"/>
    <w:rsid w:val="00B97BBB"/>
    <w:rsid w:val="00BA07EA"/>
    <w:rsid w:val="00BA10BF"/>
    <w:rsid w:val="00BA2AE0"/>
    <w:rsid w:val="00BA43AB"/>
    <w:rsid w:val="00BA4467"/>
    <w:rsid w:val="00BA44E2"/>
    <w:rsid w:val="00BA5B99"/>
    <w:rsid w:val="00BB20CA"/>
    <w:rsid w:val="00BB335D"/>
    <w:rsid w:val="00BB496F"/>
    <w:rsid w:val="00BB61C8"/>
    <w:rsid w:val="00BB706E"/>
    <w:rsid w:val="00BB7E5D"/>
    <w:rsid w:val="00BB7F62"/>
    <w:rsid w:val="00BB7FBE"/>
    <w:rsid w:val="00BC00BD"/>
    <w:rsid w:val="00BC674E"/>
    <w:rsid w:val="00BD0493"/>
    <w:rsid w:val="00BD0F10"/>
    <w:rsid w:val="00BD26CC"/>
    <w:rsid w:val="00BD2983"/>
    <w:rsid w:val="00BD2CD3"/>
    <w:rsid w:val="00BD4931"/>
    <w:rsid w:val="00BD5022"/>
    <w:rsid w:val="00BD5E30"/>
    <w:rsid w:val="00BE1065"/>
    <w:rsid w:val="00BE1EB6"/>
    <w:rsid w:val="00BE3985"/>
    <w:rsid w:val="00BE58D7"/>
    <w:rsid w:val="00BE6782"/>
    <w:rsid w:val="00BF0F46"/>
    <w:rsid w:val="00BF1429"/>
    <w:rsid w:val="00BF19DB"/>
    <w:rsid w:val="00BF289E"/>
    <w:rsid w:val="00BF4907"/>
    <w:rsid w:val="00C009C5"/>
    <w:rsid w:val="00C03C2A"/>
    <w:rsid w:val="00C04637"/>
    <w:rsid w:val="00C0794D"/>
    <w:rsid w:val="00C14079"/>
    <w:rsid w:val="00C155EB"/>
    <w:rsid w:val="00C226CE"/>
    <w:rsid w:val="00C26692"/>
    <w:rsid w:val="00C30979"/>
    <w:rsid w:val="00C314D9"/>
    <w:rsid w:val="00C32D25"/>
    <w:rsid w:val="00C331CF"/>
    <w:rsid w:val="00C33851"/>
    <w:rsid w:val="00C349F1"/>
    <w:rsid w:val="00C34C13"/>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4A50"/>
    <w:rsid w:val="00C75B96"/>
    <w:rsid w:val="00C76BBD"/>
    <w:rsid w:val="00C80A83"/>
    <w:rsid w:val="00C81E0C"/>
    <w:rsid w:val="00C81E78"/>
    <w:rsid w:val="00C8238C"/>
    <w:rsid w:val="00C84B47"/>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1314"/>
    <w:rsid w:val="00CD51D4"/>
    <w:rsid w:val="00CD665C"/>
    <w:rsid w:val="00CD75CB"/>
    <w:rsid w:val="00CD7C77"/>
    <w:rsid w:val="00CE1757"/>
    <w:rsid w:val="00CE1DD3"/>
    <w:rsid w:val="00CE1EB9"/>
    <w:rsid w:val="00CE26F6"/>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32FE"/>
    <w:rsid w:val="00D1349A"/>
    <w:rsid w:val="00D13D8C"/>
    <w:rsid w:val="00D15DE5"/>
    <w:rsid w:val="00D20A5C"/>
    <w:rsid w:val="00D211B1"/>
    <w:rsid w:val="00D21AAF"/>
    <w:rsid w:val="00D21EB7"/>
    <w:rsid w:val="00D23D61"/>
    <w:rsid w:val="00D23EAA"/>
    <w:rsid w:val="00D27F23"/>
    <w:rsid w:val="00D30E6A"/>
    <w:rsid w:val="00D32849"/>
    <w:rsid w:val="00D35A4D"/>
    <w:rsid w:val="00D41B53"/>
    <w:rsid w:val="00D43C90"/>
    <w:rsid w:val="00D44116"/>
    <w:rsid w:val="00D4470C"/>
    <w:rsid w:val="00D447FA"/>
    <w:rsid w:val="00D46B57"/>
    <w:rsid w:val="00D4798C"/>
    <w:rsid w:val="00D47C5F"/>
    <w:rsid w:val="00D51900"/>
    <w:rsid w:val="00D56A96"/>
    <w:rsid w:val="00D57612"/>
    <w:rsid w:val="00D60D05"/>
    <w:rsid w:val="00D61960"/>
    <w:rsid w:val="00D61AD1"/>
    <w:rsid w:val="00D62486"/>
    <w:rsid w:val="00D62EF8"/>
    <w:rsid w:val="00D64C8B"/>
    <w:rsid w:val="00D66AD0"/>
    <w:rsid w:val="00D67424"/>
    <w:rsid w:val="00D70911"/>
    <w:rsid w:val="00D72A5D"/>
    <w:rsid w:val="00D748CD"/>
    <w:rsid w:val="00D80D60"/>
    <w:rsid w:val="00D840AA"/>
    <w:rsid w:val="00D85088"/>
    <w:rsid w:val="00D856F1"/>
    <w:rsid w:val="00D8640E"/>
    <w:rsid w:val="00D877BA"/>
    <w:rsid w:val="00D87AB5"/>
    <w:rsid w:val="00D92730"/>
    <w:rsid w:val="00D93319"/>
    <w:rsid w:val="00D94CFD"/>
    <w:rsid w:val="00D954BF"/>
    <w:rsid w:val="00D9705C"/>
    <w:rsid w:val="00DA02C1"/>
    <w:rsid w:val="00DA0D49"/>
    <w:rsid w:val="00DA12CE"/>
    <w:rsid w:val="00DA20A4"/>
    <w:rsid w:val="00DA2497"/>
    <w:rsid w:val="00DA3C12"/>
    <w:rsid w:val="00DA3D92"/>
    <w:rsid w:val="00DA58BB"/>
    <w:rsid w:val="00DA63EB"/>
    <w:rsid w:val="00DA70A1"/>
    <w:rsid w:val="00DA7369"/>
    <w:rsid w:val="00DB13C3"/>
    <w:rsid w:val="00DB15C8"/>
    <w:rsid w:val="00DB1BEC"/>
    <w:rsid w:val="00DB41EF"/>
    <w:rsid w:val="00DB4801"/>
    <w:rsid w:val="00DB4E42"/>
    <w:rsid w:val="00DB680C"/>
    <w:rsid w:val="00DB693A"/>
    <w:rsid w:val="00DB7509"/>
    <w:rsid w:val="00DC1E78"/>
    <w:rsid w:val="00DC5418"/>
    <w:rsid w:val="00DC6306"/>
    <w:rsid w:val="00DC6D7F"/>
    <w:rsid w:val="00DC76CB"/>
    <w:rsid w:val="00DC7E63"/>
    <w:rsid w:val="00DC7FAA"/>
    <w:rsid w:val="00DD2432"/>
    <w:rsid w:val="00DD39A7"/>
    <w:rsid w:val="00DD4E25"/>
    <w:rsid w:val="00DD55E0"/>
    <w:rsid w:val="00DD5C0D"/>
    <w:rsid w:val="00DD5EB0"/>
    <w:rsid w:val="00DD647E"/>
    <w:rsid w:val="00DD7396"/>
    <w:rsid w:val="00DD7671"/>
    <w:rsid w:val="00DE16CE"/>
    <w:rsid w:val="00DE2FDB"/>
    <w:rsid w:val="00DE5CB7"/>
    <w:rsid w:val="00DE7FA7"/>
    <w:rsid w:val="00DF18EE"/>
    <w:rsid w:val="00DF2A85"/>
    <w:rsid w:val="00DF2ED1"/>
    <w:rsid w:val="00DF46C2"/>
    <w:rsid w:val="00DF5CE2"/>
    <w:rsid w:val="00DF73C7"/>
    <w:rsid w:val="00DF7F4B"/>
    <w:rsid w:val="00E012F8"/>
    <w:rsid w:val="00E061EA"/>
    <w:rsid w:val="00E14577"/>
    <w:rsid w:val="00E14D58"/>
    <w:rsid w:val="00E22010"/>
    <w:rsid w:val="00E22251"/>
    <w:rsid w:val="00E22482"/>
    <w:rsid w:val="00E23B2A"/>
    <w:rsid w:val="00E24C30"/>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1E56"/>
    <w:rsid w:val="00E63EFB"/>
    <w:rsid w:val="00E6405A"/>
    <w:rsid w:val="00E652C7"/>
    <w:rsid w:val="00E678FC"/>
    <w:rsid w:val="00E71E48"/>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53C4"/>
    <w:rsid w:val="00EA6ECC"/>
    <w:rsid w:val="00EA73E5"/>
    <w:rsid w:val="00EA7EDD"/>
    <w:rsid w:val="00EB16A4"/>
    <w:rsid w:val="00EB3FA8"/>
    <w:rsid w:val="00EB4388"/>
    <w:rsid w:val="00EB59DA"/>
    <w:rsid w:val="00EB6688"/>
    <w:rsid w:val="00EB6DDD"/>
    <w:rsid w:val="00EB74F8"/>
    <w:rsid w:val="00EB769D"/>
    <w:rsid w:val="00EC0316"/>
    <w:rsid w:val="00EC0833"/>
    <w:rsid w:val="00EC604A"/>
    <w:rsid w:val="00EC6938"/>
    <w:rsid w:val="00EC7BC9"/>
    <w:rsid w:val="00ED3894"/>
    <w:rsid w:val="00ED3CF3"/>
    <w:rsid w:val="00ED49CA"/>
    <w:rsid w:val="00EE0A5F"/>
    <w:rsid w:val="00EE19E2"/>
    <w:rsid w:val="00EE2205"/>
    <w:rsid w:val="00EE25F9"/>
    <w:rsid w:val="00EE3265"/>
    <w:rsid w:val="00EE4172"/>
    <w:rsid w:val="00EE54DB"/>
    <w:rsid w:val="00EE79B9"/>
    <w:rsid w:val="00EE7FEC"/>
    <w:rsid w:val="00EF08E5"/>
    <w:rsid w:val="00EF4C69"/>
    <w:rsid w:val="00EF4FF9"/>
    <w:rsid w:val="00EF58CE"/>
    <w:rsid w:val="00F02397"/>
    <w:rsid w:val="00F02865"/>
    <w:rsid w:val="00F03202"/>
    <w:rsid w:val="00F05418"/>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2789E"/>
    <w:rsid w:val="00F32A8D"/>
    <w:rsid w:val="00F33F5B"/>
    <w:rsid w:val="00F347B9"/>
    <w:rsid w:val="00F3515F"/>
    <w:rsid w:val="00F3728F"/>
    <w:rsid w:val="00F416F0"/>
    <w:rsid w:val="00F41A9E"/>
    <w:rsid w:val="00F41B54"/>
    <w:rsid w:val="00F50ED7"/>
    <w:rsid w:val="00F52ED5"/>
    <w:rsid w:val="00F53BD4"/>
    <w:rsid w:val="00F56951"/>
    <w:rsid w:val="00F56D18"/>
    <w:rsid w:val="00F570E4"/>
    <w:rsid w:val="00F57587"/>
    <w:rsid w:val="00F57A78"/>
    <w:rsid w:val="00F608B4"/>
    <w:rsid w:val="00F614BE"/>
    <w:rsid w:val="00F6249D"/>
    <w:rsid w:val="00F625E4"/>
    <w:rsid w:val="00F63C90"/>
    <w:rsid w:val="00F63CFB"/>
    <w:rsid w:val="00F645AB"/>
    <w:rsid w:val="00F647DB"/>
    <w:rsid w:val="00F67C2A"/>
    <w:rsid w:val="00F71509"/>
    <w:rsid w:val="00F7286C"/>
    <w:rsid w:val="00F75339"/>
    <w:rsid w:val="00F763E1"/>
    <w:rsid w:val="00F7727F"/>
    <w:rsid w:val="00F8196C"/>
    <w:rsid w:val="00F81A91"/>
    <w:rsid w:val="00F824F1"/>
    <w:rsid w:val="00F87B7A"/>
    <w:rsid w:val="00F87DBC"/>
    <w:rsid w:val="00F911DF"/>
    <w:rsid w:val="00F92AAC"/>
    <w:rsid w:val="00F94B62"/>
    <w:rsid w:val="00F952A2"/>
    <w:rsid w:val="00F96E99"/>
    <w:rsid w:val="00FA0C15"/>
    <w:rsid w:val="00FA2079"/>
    <w:rsid w:val="00FA2F65"/>
    <w:rsid w:val="00FA3CC7"/>
    <w:rsid w:val="00FA555C"/>
    <w:rsid w:val="00FA7008"/>
    <w:rsid w:val="00FB04F6"/>
    <w:rsid w:val="00FB070C"/>
    <w:rsid w:val="00FB2715"/>
    <w:rsid w:val="00FB5449"/>
    <w:rsid w:val="00FB5F2A"/>
    <w:rsid w:val="00FB7058"/>
    <w:rsid w:val="00FC1933"/>
    <w:rsid w:val="00FC1A00"/>
    <w:rsid w:val="00FC312B"/>
    <w:rsid w:val="00FC32D6"/>
    <w:rsid w:val="00FC3FD8"/>
    <w:rsid w:val="00FC6A58"/>
    <w:rsid w:val="00FD0977"/>
    <w:rsid w:val="00FD204A"/>
    <w:rsid w:val="00FD2D38"/>
    <w:rsid w:val="00FD4498"/>
    <w:rsid w:val="00FD69D7"/>
    <w:rsid w:val="00FE1AA8"/>
    <w:rsid w:val="00FE3A14"/>
    <w:rsid w:val="00FE42B6"/>
    <w:rsid w:val="00FF162F"/>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aliases w:val="Мой,норма,Обя,Без интервала11"/>
    <w:link w:val="af2"/>
    <w:uiPriority w:val="1"/>
    <w:qFormat/>
    <w:rsid w:val="007D32D5"/>
    <w:rPr>
      <w:rFonts w:ascii="Calibri" w:eastAsia="Calibri" w:hAnsi="Calibri"/>
      <w:sz w:val="22"/>
      <w:szCs w:val="22"/>
      <w:lang w:eastAsia="en-US"/>
    </w:rPr>
  </w:style>
  <w:style w:type="character" w:customStyle="1" w:styleId="af2">
    <w:name w:val="Без интервала Знак"/>
    <w:aliases w:val="Мой Знак,норма Знак,Обя Знак,Без интервала11 Знак"/>
    <w:link w:val="af1"/>
    <w:uiPriority w:val="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5487-5BC7-4D94-AA52-548BEE88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4767</Words>
  <Characters>27176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31880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209</cp:revision>
  <cp:lastPrinted>2022-05-19T05:29:00Z</cp:lastPrinted>
  <dcterms:created xsi:type="dcterms:W3CDTF">2022-05-16T02:57:00Z</dcterms:created>
  <dcterms:modified xsi:type="dcterms:W3CDTF">2023-02-14T04:45:00Z</dcterms:modified>
</cp:coreProperties>
</file>